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CA5AE" w14:textId="77777777" w:rsidR="0093589E" w:rsidRPr="009812B6" w:rsidRDefault="0093589E" w:rsidP="0093589E">
      <w:pPr>
        <w:jc w:val="center"/>
        <w:rPr>
          <w:rFonts w:ascii="Arial" w:hAnsi="Arial"/>
          <w:b/>
          <w:sz w:val="44"/>
        </w:rPr>
      </w:pPr>
      <w:r w:rsidRPr="009812B6">
        <w:rPr>
          <w:rFonts w:ascii="Arial" w:hAnsi="Arial"/>
          <w:b/>
          <w:sz w:val="44"/>
        </w:rPr>
        <w:t xml:space="preserve">B </w:t>
      </w:r>
      <w:r w:rsidR="005D4668">
        <w:rPr>
          <w:rFonts w:ascii="Arial" w:hAnsi="Arial"/>
          <w:b/>
          <w:sz w:val="44"/>
        </w:rPr>
        <w:t>–</w:t>
      </w:r>
      <w:r w:rsidRPr="009812B6">
        <w:rPr>
          <w:rFonts w:ascii="Arial" w:hAnsi="Arial"/>
          <w:b/>
          <w:sz w:val="44"/>
        </w:rPr>
        <w:t xml:space="preserve"> Souhrnná technická zpráva</w:t>
      </w:r>
    </w:p>
    <w:p w14:paraId="443CB4FD" w14:textId="77777777" w:rsidR="0093589E" w:rsidRPr="000727B0" w:rsidRDefault="0093589E" w:rsidP="0093589E">
      <w:pPr>
        <w:jc w:val="center"/>
        <w:rPr>
          <w:rFonts w:ascii="Arial" w:hAnsi="Arial"/>
          <w:b/>
          <w:i/>
          <w:sz w:val="28"/>
          <w:szCs w:val="36"/>
        </w:rPr>
      </w:pPr>
    </w:p>
    <w:p w14:paraId="67F83143" w14:textId="77777777" w:rsidR="0093589E" w:rsidRPr="00C918D9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9812B6">
        <w:rPr>
          <w:rFonts w:ascii="Arial" w:hAnsi="Arial" w:cs="Arial"/>
          <w:b/>
          <w:caps/>
          <w:sz w:val="24"/>
          <w:szCs w:val="28"/>
        </w:rPr>
        <w:t>b.</w:t>
      </w:r>
      <w:r w:rsidRPr="00C918D9">
        <w:rPr>
          <w:rFonts w:ascii="Arial" w:hAnsi="Arial" w:cs="Arial"/>
          <w:b/>
          <w:caps/>
          <w:sz w:val="24"/>
          <w:szCs w:val="28"/>
        </w:rPr>
        <w:t>1</w:t>
      </w:r>
      <w:r w:rsidRPr="00C918D9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09380B39" w14:textId="77777777" w:rsidR="00725557" w:rsidRPr="00C918D9" w:rsidRDefault="00725557" w:rsidP="0072555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charakteristika území a stavebního pozemku, soulad navrhované stavby s charakterem</w:t>
      </w:r>
    </w:p>
    <w:p w14:paraId="46133C49" w14:textId="77777777" w:rsidR="00725557" w:rsidRPr="00C918D9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ab/>
        <w:t>území, dosavadní využití a zastavěnost území</w:t>
      </w:r>
    </w:p>
    <w:p w14:paraId="6AFC874C" w14:textId="77777777" w:rsidR="00725557" w:rsidRPr="00C918D9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color w:val="000000" w:themeColor="text1"/>
          <w:szCs w:val="22"/>
        </w:rPr>
        <w:t xml:space="preserve">Stavba je navržena v katastru města </w:t>
      </w:r>
      <w:r w:rsidRPr="00C918D9">
        <w:rPr>
          <w:rFonts w:ascii="Arial" w:hAnsi="Arial" w:cs="Arial"/>
          <w:color w:val="FF0000"/>
          <w:szCs w:val="22"/>
        </w:rPr>
        <w:t>xxx na parc. č. xxx a xxx v k. ú.</w:t>
      </w:r>
      <w:bookmarkStart w:id="0" w:name="_Hlk7689154"/>
      <w:r w:rsidRPr="00C918D9">
        <w:rPr>
          <w:rFonts w:ascii="Arial" w:hAnsi="Arial" w:cs="Arial"/>
          <w:color w:val="FF0000"/>
          <w:szCs w:val="22"/>
        </w:rPr>
        <w:t xml:space="preserve"> </w:t>
      </w:r>
      <w:bookmarkEnd w:id="0"/>
      <w:r w:rsidRPr="00C918D9">
        <w:rPr>
          <w:rFonts w:ascii="Arial" w:hAnsi="Arial" w:cs="Arial"/>
          <w:color w:val="FF0000"/>
          <w:szCs w:val="22"/>
        </w:rPr>
        <w:t>xxx</w:t>
      </w:r>
      <w:r w:rsidRPr="00C918D9">
        <w:rPr>
          <w:rFonts w:ascii="Arial" w:hAnsi="Arial" w:cs="Arial"/>
          <w:szCs w:val="22"/>
        </w:rPr>
        <w:t>.</w:t>
      </w:r>
      <w:r w:rsidRPr="00C918D9">
        <w:rPr>
          <w:rFonts w:ascii="Arial" w:hAnsi="Arial" w:cs="Arial"/>
          <w:color w:val="000000" w:themeColor="text1"/>
          <w:szCs w:val="22"/>
        </w:rPr>
        <w:t xml:space="preserve"> Popisovaný stávající objekt je </w:t>
      </w:r>
      <w:r w:rsidRPr="00C918D9">
        <w:rPr>
          <w:rFonts w:ascii="Arial" w:hAnsi="Arial" w:cs="Arial"/>
          <w:szCs w:val="22"/>
        </w:rPr>
        <w:t>přístupný z </w:t>
      </w:r>
      <w:r w:rsidRPr="00C918D9">
        <w:rPr>
          <w:rFonts w:ascii="Arial" w:hAnsi="Arial" w:cs="Arial"/>
          <w:color w:val="FF0000"/>
          <w:szCs w:val="22"/>
        </w:rPr>
        <w:t>veřejné komunikace, na parc. č. xxx</w:t>
      </w:r>
      <w:r w:rsidRPr="00C918D9">
        <w:rPr>
          <w:rFonts w:ascii="Arial" w:hAnsi="Arial" w:cs="Arial"/>
          <w:szCs w:val="22"/>
        </w:rPr>
        <w:t>. U popisovaného pozemku je situován objekt rodinného domu. V současné době je v místě stavby nové sestavy ČOV zahrada rodinného domu. Místo stavby se nachází v </w:t>
      </w:r>
      <w:r w:rsidRPr="00C918D9">
        <w:rPr>
          <w:rFonts w:ascii="Arial" w:hAnsi="Arial" w:cs="Arial"/>
          <w:color w:val="FF0000"/>
          <w:szCs w:val="22"/>
        </w:rPr>
        <w:t>širším centru města xxx</w:t>
      </w:r>
      <w:r w:rsidRPr="00C918D9">
        <w:rPr>
          <w:rFonts w:ascii="Arial" w:hAnsi="Arial" w:cs="Arial"/>
          <w:szCs w:val="22"/>
        </w:rPr>
        <w:t>. Okolí tvoří především rodinné domy umístěné v zahradách.</w:t>
      </w:r>
    </w:p>
    <w:p w14:paraId="74DF5316" w14:textId="77777777" w:rsidR="00725557" w:rsidRPr="00C918D9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Vlastní sestava ČOV bude umístěna pouze na pozemku stavebníka. Stavba bude umístěna </w:t>
      </w:r>
      <w:r w:rsidRPr="00C918D9">
        <w:rPr>
          <w:rFonts w:ascii="Arial" w:hAnsi="Arial" w:cs="Arial"/>
          <w:color w:val="FF0000"/>
          <w:szCs w:val="22"/>
        </w:rPr>
        <w:t>jihovýchodně</w:t>
      </w:r>
      <w:r w:rsidRPr="00C918D9">
        <w:rPr>
          <w:rFonts w:ascii="Arial" w:hAnsi="Arial" w:cs="Arial"/>
          <w:szCs w:val="22"/>
        </w:rPr>
        <w:t xml:space="preserve"> od rodinného domu. Svažitost terénu v místě stavby umožňuje ČOV umístit podle tohoto návrhu. Přes pozemky stavebníka v místě instalace čistírenské linky neprochází inženýrské sítě. Stavba je navržena v zastavěném území.</w:t>
      </w:r>
    </w:p>
    <w:p w14:paraId="36836329" w14:textId="77777777" w:rsidR="00725557" w:rsidRPr="00C918D9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7FF296" w14:textId="77777777" w:rsidR="00725557" w:rsidRPr="00C918D9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</w:rPr>
        <w:t>b)</w:t>
      </w:r>
      <w:r w:rsidRPr="00C918D9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C8A4466" w14:textId="77777777" w:rsidR="00725557" w:rsidRPr="00C918D9" w:rsidRDefault="00725557" w:rsidP="00725557">
      <w:pPr>
        <w:spacing w:line="276" w:lineRule="auto"/>
        <w:ind w:left="42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Stavba ČOV se nachází v ploše </w:t>
      </w:r>
      <w:r w:rsidRPr="00C918D9">
        <w:rPr>
          <w:rFonts w:ascii="Arial" w:hAnsi="Arial" w:cs="Arial"/>
          <w:color w:val="FF0000"/>
        </w:rPr>
        <w:t>xx – xxx</w:t>
      </w:r>
      <w:r w:rsidRPr="00C918D9">
        <w:rPr>
          <w:rFonts w:ascii="Arial" w:hAnsi="Arial" w:cs="Arial"/>
        </w:rPr>
        <w:t xml:space="preserve">. Stavební záměr je navržen podle územního plánu města </w:t>
      </w:r>
      <w:r w:rsidRPr="00C918D9">
        <w:rPr>
          <w:rFonts w:ascii="Arial" w:hAnsi="Arial" w:cs="Arial"/>
          <w:color w:val="FF0000"/>
        </w:rPr>
        <w:t>xxx.</w:t>
      </w:r>
    </w:p>
    <w:p w14:paraId="0F6EEA14" w14:textId="77777777" w:rsidR="00725557" w:rsidRPr="00C918D9" w:rsidRDefault="00725557" w:rsidP="00725557">
      <w:pPr>
        <w:spacing w:line="276" w:lineRule="auto"/>
        <w:jc w:val="both"/>
        <w:rPr>
          <w:rFonts w:ascii="Arial" w:hAnsi="Arial" w:cs="Arial"/>
        </w:rPr>
      </w:pPr>
    </w:p>
    <w:p w14:paraId="2D16BFD5" w14:textId="77777777" w:rsidR="00725557" w:rsidRPr="00C918D9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c)</w:t>
      </w:r>
      <w:r w:rsidRPr="00C918D9">
        <w:rPr>
          <w:rFonts w:ascii="Arial" w:hAnsi="Arial" w:cs="Arial"/>
          <w:b/>
        </w:rPr>
        <w:tab/>
        <w:t>informace o vydaných rozhodnutích o povolení výjimky z obecných požadavků na využívání území</w:t>
      </w:r>
    </w:p>
    <w:p w14:paraId="5CCA1B8E" w14:textId="77777777" w:rsidR="00725557" w:rsidRPr="00C918D9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ab/>
      </w:r>
      <w:r w:rsidRPr="00C918D9">
        <w:rPr>
          <w:rFonts w:ascii="Arial" w:hAnsi="Arial" w:cs="Arial"/>
        </w:rPr>
        <w:t>Stavba nevyžaduje výjimky z platných předpisů a neobsahuje úlevová řešení.</w:t>
      </w:r>
    </w:p>
    <w:p w14:paraId="508FF3DF" w14:textId="77777777" w:rsidR="00725557" w:rsidRPr="00C918D9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3D8B9152" w14:textId="77777777" w:rsidR="00725557" w:rsidRPr="00C918D9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d)</w:t>
      </w:r>
      <w:r w:rsidRPr="00C918D9">
        <w:rPr>
          <w:rFonts w:ascii="Arial" w:hAnsi="Arial" w:cs="Arial"/>
          <w:b/>
        </w:rPr>
        <w:tab/>
        <w:t>informace o tom, zda a jakých částech dokumentace jsou zohledněny podmínky závazných stanovisek dotčených orgánů</w:t>
      </w:r>
    </w:p>
    <w:p w14:paraId="2E52D26E" w14:textId="77777777" w:rsidR="00725557" w:rsidRPr="00C918D9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</w:rPr>
        <w:t>V projektové dokumentaci jsou zohledněny podmínky závazných stanovisek a dotčených orgánů.</w:t>
      </w:r>
    </w:p>
    <w:p w14:paraId="3A5F7F0F" w14:textId="77777777" w:rsidR="00725557" w:rsidRPr="00C918D9" w:rsidRDefault="00725557" w:rsidP="00725557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7C9A25A8" w14:textId="77777777" w:rsidR="00725557" w:rsidRPr="00C918D9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C918D9">
        <w:rPr>
          <w:rFonts w:ascii="Arial" w:hAnsi="Arial" w:cs="Arial"/>
          <w:u w:val="single"/>
        </w:rPr>
        <w:t>ČEZ – Distribuce</w:t>
      </w:r>
    </w:p>
    <w:p w14:paraId="40A39B9D" w14:textId="77777777" w:rsidR="00725557" w:rsidRPr="00C918D9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V zájmovém území se nenachází energ. zařízení v majetku společnosti ČEZ Distribuce, a.s.</w:t>
      </w:r>
    </w:p>
    <w:p w14:paraId="5F9599FE" w14:textId="77777777" w:rsidR="00725557" w:rsidRPr="00C918D9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9419BD0" w14:textId="77777777" w:rsidR="00725557" w:rsidRPr="00C918D9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C918D9">
        <w:rPr>
          <w:rFonts w:ascii="Arial" w:hAnsi="Arial" w:cs="Arial"/>
          <w:u w:val="single"/>
        </w:rPr>
        <w:t>CETIN</w:t>
      </w:r>
    </w:p>
    <w:p w14:paraId="35033BAD" w14:textId="77777777" w:rsidR="00725557" w:rsidRPr="00C918D9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58152FC4" w14:textId="77777777" w:rsidR="00725557" w:rsidRPr="00C918D9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FD65CD4" w14:textId="77777777" w:rsidR="00725557" w:rsidRPr="00C918D9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C918D9">
        <w:rPr>
          <w:rFonts w:ascii="Arial" w:hAnsi="Arial" w:cs="Arial"/>
          <w:u w:val="single"/>
        </w:rPr>
        <w:t>Innogy</w:t>
      </w:r>
    </w:p>
    <w:p w14:paraId="1DB3F6B4" w14:textId="77777777" w:rsidR="00725557" w:rsidRPr="00C918D9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C918D9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C918D9">
        <w:rPr>
          <w:rFonts w:ascii="Arial" w:hAnsi="Arial" w:cs="Arial"/>
        </w:rPr>
        <w:br/>
      </w:r>
    </w:p>
    <w:p w14:paraId="1C0C0806" w14:textId="77777777" w:rsidR="00725557" w:rsidRPr="00C918D9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C918D9">
        <w:rPr>
          <w:rFonts w:ascii="Arial" w:hAnsi="Arial" w:cs="Arial"/>
        </w:rPr>
        <w:t xml:space="preserve"> </w:t>
      </w:r>
      <w:r w:rsidRPr="00C918D9">
        <w:rPr>
          <w:rFonts w:ascii="Arial" w:hAnsi="Arial" w:cs="Arial"/>
          <w:color w:val="000000" w:themeColor="text1"/>
          <w:u w:val="single"/>
        </w:rPr>
        <w:t>SmVaK</w:t>
      </w:r>
    </w:p>
    <w:p w14:paraId="149C7D3D" w14:textId="77777777" w:rsidR="00725557" w:rsidRPr="00C918D9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C918D9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527D4355" w14:textId="77777777" w:rsidR="00725557" w:rsidRPr="00C918D9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Příslušná vyjádření jsou přiložena v dokladové části projektové dokumentace.</w:t>
      </w:r>
    </w:p>
    <w:p w14:paraId="379F3ACD" w14:textId="01F560F2" w:rsidR="00C81BE6" w:rsidRPr="00C918D9" w:rsidRDefault="00C81BE6">
      <w:pPr>
        <w:rPr>
          <w:rFonts w:ascii="Arial" w:hAnsi="Arial" w:cs="Arial"/>
          <w:u w:val="single"/>
        </w:rPr>
      </w:pPr>
    </w:p>
    <w:p w14:paraId="729F8E5B" w14:textId="77777777" w:rsidR="00B12687" w:rsidRPr="00C918D9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e)</w:t>
      </w:r>
      <w:r w:rsidRPr="00C918D9"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6E2528A0" w14:textId="3D94E3AE" w:rsidR="00B12687" w:rsidRPr="00C918D9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C918D9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  <w:r w:rsidR="00DA7E65" w:rsidRPr="00C918D9">
        <w:rPr>
          <w:rFonts w:ascii="Arial" w:hAnsi="Arial" w:cs="Arial"/>
          <w:color w:val="000000" w:themeColor="text1"/>
          <w:szCs w:val="22"/>
        </w:rPr>
        <w:t xml:space="preserve"> Pro zasakování předčištěných vod byl vyhotoven hydrogeologický posudek.</w:t>
      </w:r>
    </w:p>
    <w:p w14:paraId="13EF53CC" w14:textId="77777777" w:rsidR="00725557" w:rsidRPr="00C918D9" w:rsidRDefault="0072555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2946DCD" w14:textId="77777777" w:rsidR="00554905" w:rsidRPr="00C918D9" w:rsidRDefault="00554905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334505B3" w14:textId="77777777" w:rsidR="00554905" w:rsidRPr="00C918D9" w:rsidRDefault="00554905" w:rsidP="00554905">
      <w:pPr>
        <w:tabs>
          <w:tab w:val="left" w:pos="426"/>
        </w:tabs>
        <w:spacing w:line="276" w:lineRule="auto"/>
        <w:rPr>
          <w:rFonts w:ascii="Arial" w:hAnsi="Arial" w:cs="Arial"/>
          <w:b/>
          <w:bCs/>
          <w:color w:val="000000" w:themeColor="text1"/>
          <w:szCs w:val="22"/>
        </w:rPr>
      </w:pPr>
      <w:r w:rsidRPr="00C918D9">
        <w:rPr>
          <w:rFonts w:ascii="Arial" w:hAnsi="Arial" w:cs="Arial"/>
          <w:b/>
          <w:bCs/>
          <w:color w:val="000000" w:themeColor="text1"/>
          <w:szCs w:val="22"/>
        </w:rPr>
        <w:lastRenderedPageBreak/>
        <w:tab/>
        <w:t>Hydrogeologické poměry lokality vypouštění</w:t>
      </w:r>
    </w:p>
    <w:p w14:paraId="79F86EA7" w14:textId="24D85CF6" w:rsidR="00D664D4" w:rsidRPr="00C918D9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Hydrogeologicky patří zájmové území do hlavního povodí řeky </w:t>
      </w:r>
      <w:r w:rsidR="00725557" w:rsidRPr="00C918D9">
        <w:rPr>
          <w:rFonts w:ascii="Arial" w:hAnsi="Arial" w:cs="Arial"/>
          <w:color w:val="FF0000"/>
        </w:rPr>
        <w:t>xxx</w:t>
      </w:r>
      <w:r w:rsidRPr="00C918D9">
        <w:rPr>
          <w:rFonts w:ascii="Arial" w:hAnsi="Arial" w:cs="Arial"/>
        </w:rPr>
        <w:t xml:space="preserve">, dílčího povodí </w:t>
      </w:r>
      <w:r w:rsidR="00FF7754" w:rsidRPr="00C918D9">
        <w:rPr>
          <w:rFonts w:ascii="Arial" w:hAnsi="Arial" w:cs="Arial"/>
        </w:rPr>
        <w:t xml:space="preserve">řeky </w:t>
      </w:r>
      <w:r w:rsidR="00725557" w:rsidRPr="00C918D9">
        <w:rPr>
          <w:rFonts w:ascii="Arial" w:hAnsi="Arial" w:cs="Arial"/>
          <w:color w:val="FF0000"/>
        </w:rPr>
        <w:t>xxx</w:t>
      </w:r>
      <w:r w:rsidR="00FF7754" w:rsidRPr="00C918D9">
        <w:rPr>
          <w:rFonts w:ascii="Arial" w:hAnsi="Arial" w:cs="Arial"/>
          <w:color w:val="FF0000"/>
        </w:rPr>
        <w:t xml:space="preserve"> </w:t>
      </w:r>
      <w:r w:rsidR="00FF7754" w:rsidRPr="00C918D9">
        <w:rPr>
          <w:rFonts w:ascii="Arial" w:hAnsi="Arial" w:cs="Arial"/>
        </w:rPr>
        <w:t xml:space="preserve">a místního povodí potoka </w:t>
      </w:r>
      <w:r w:rsidR="00725557" w:rsidRPr="00C918D9">
        <w:rPr>
          <w:rFonts w:ascii="Arial" w:hAnsi="Arial" w:cs="Arial"/>
          <w:color w:val="FF0000"/>
        </w:rPr>
        <w:t>xxx</w:t>
      </w:r>
      <w:r w:rsidR="00FF7754" w:rsidRPr="00C918D9">
        <w:rPr>
          <w:rFonts w:ascii="Arial" w:hAnsi="Arial" w:cs="Arial"/>
          <w:color w:val="FF0000"/>
        </w:rPr>
        <w:t xml:space="preserve"> </w:t>
      </w:r>
      <w:r w:rsidR="00FF7754" w:rsidRPr="00C918D9">
        <w:rPr>
          <w:rFonts w:ascii="Arial" w:hAnsi="Arial" w:cs="Arial"/>
        </w:rPr>
        <w:t xml:space="preserve">(ČHP </w:t>
      </w:r>
      <w:r w:rsidR="00725557" w:rsidRPr="00C918D9">
        <w:rPr>
          <w:rFonts w:ascii="Arial" w:hAnsi="Arial" w:cs="Arial"/>
          <w:color w:val="FF0000"/>
        </w:rPr>
        <w:t>xxx</w:t>
      </w:r>
      <w:r w:rsidR="00FF7754" w:rsidRPr="00C918D9">
        <w:rPr>
          <w:rFonts w:ascii="Arial" w:hAnsi="Arial" w:cs="Arial"/>
        </w:rPr>
        <w:t>)</w:t>
      </w:r>
      <w:r w:rsidRPr="00C918D9">
        <w:rPr>
          <w:rFonts w:ascii="Arial" w:hAnsi="Arial" w:cs="Arial"/>
        </w:rPr>
        <w:t xml:space="preserve">. </w:t>
      </w:r>
      <w:r w:rsidR="00FF7754" w:rsidRPr="00C918D9">
        <w:rPr>
          <w:rFonts w:ascii="Arial" w:hAnsi="Arial" w:cs="Arial"/>
        </w:rPr>
        <w:t>Uvedený p</w:t>
      </w:r>
      <w:r w:rsidRPr="00C918D9">
        <w:rPr>
          <w:rFonts w:ascii="Arial" w:hAnsi="Arial" w:cs="Arial"/>
        </w:rPr>
        <w:t>otok plní na zájmové lokalitě a v jejím okolí funkci místní erozivní báze.</w:t>
      </w:r>
    </w:p>
    <w:p w14:paraId="565304EC" w14:textId="2D877ABD" w:rsidR="00554905" w:rsidRPr="00C918D9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</w:rPr>
        <w:t xml:space="preserve">Na zájmové lokalitě a v jejím okolí v možném dosahu vlivu vsakování se nevyskytují ochranná pásma zdrojů podzemních vod, povrchových vod, ani chráněná území. </w:t>
      </w:r>
      <w:r w:rsidR="00554905" w:rsidRPr="00C918D9">
        <w:rPr>
          <w:rFonts w:ascii="Arial" w:hAnsi="Arial" w:cs="Arial"/>
        </w:rPr>
        <w:t>Vsakovací prvek je n</w:t>
      </w:r>
      <w:r w:rsidR="007A22BE" w:rsidRPr="00C918D9">
        <w:rPr>
          <w:rFonts w:ascii="Arial" w:hAnsi="Arial" w:cs="Arial"/>
        </w:rPr>
        <w:t>a</w:t>
      </w:r>
      <w:r w:rsidR="00554905" w:rsidRPr="00C918D9">
        <w:rPr>
          <w:rFonts w:ascii="Arial" w:hAnsi="Arial" w:cs="Arial"/>
        </w:rPr>
        <w:t>vržen dle HG posudku.</w:t>
      </w:r>
      <w:r w:rsidR="00725557" w:rsidRPr="00C918D9">
        <w:rPr>
          <w:rFonts w:ascii="Arial" w:hAnsi="Arial" w:cs="Arial"/>
        </w:rPr>
        <w:t xml:space="preserve"> </w:t>
      </w:r>
      <w:r w:rsidR="00554905" w:rsidRPr="00C918D9">
        <w:rPr>
          <w:rFonts w:ascii="Arial" w:hAnsi="Arial" w:cs="Arial"/>
          <w:szCs w:val="22"/>
        </w:rPr>
        <w:t>Hydrogeologický posudek je přiložen k projektové dokumentaci.</w:t>
      </w:r>
    </w:p>
    <w:p w14:paraId="49F0C5B9" w14:textId="77777777" w:rsidR="00B12687" w:rsidRPr="00C918D9" w:rsidRDefault="00B12687" w:rsidP="0055490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34DE2AF1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f)</w:t>
      </w:r>
      <w:r w:rsidRPr="00C918D9">
        <w:rPr>
          <w:rFonts w:ascii="Arial" w:hAnsi="Arial" w:cs="Arial"/>
          <w:b/>
        </w:rPr>
        <w:tab/>
        <w:t>ochrana území podle jiných právních předpisů</w:t>
      </w:r>
    </w:p>
    <w:p w14:paraId="4A222622" w14:textId="77777777" w:rsidR="00042724" w:rsidRPr="00C918D9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</w:rPr>
        <w:t xml:space="preserve">Ochrana území podle jiných právních předpisů není známa. </w:t>
      </w:r>
    </w:p>
    <w:p w14:paraId="1B1DC43D" w14:textId="77777777" w:rsidR="00FE2E90" w:rsidRPr="00C918D9" w:rsidRDefault="00FE2E90" w:rsidP="00B12687">
      <w:pPr>
        <w:spacing w:line="276" w:lineRule="auto"/>
        <w:jc w:val="both"/>
        <w:rPr>
          <w:rFonts w:ascii="Arial" w:hAnsi="Arial" w:cs="Arial"/>
        </w:rPr>
      </w:pPr>
    </w:p>
    <w:p w14:paraId="5FFE227D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g)</w:t>
      </w:r>
      <w:r w:rsidRPr="00C918D9">
        <w:rPr>
          <w:rFonts w:ascii="Arial" w:hAnsi="Arial" w:cs="Arial"/>
          <w:b/>
        </w:rPr>
        <w:tab/>
        <w:t>poloha vzhledem k záplavovému území, poddolované území apod.,</w:t>
      </w:r>
    </w:p>
    <w:p w14:paraId="337DF672" w14:textId="77777777" w:rsidR="002645F2" w:rsidRPr="00C918D9" w:rsidRDefault="002645F2" w:rsidP="002645F2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C918D9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2642F83" w14:textId="77777777" w:rsidR="002645F2" w:rsidRPr="00C918D9" w:rsidRDefault="002645F2" w:rsidP="002645F2">
      <w:pPr>
        <w:pStyle w:val="Zkladntext"/>
        <w:tabs>
          <w:tab w:val="left" w:pos="426"/>
        </w:tabs>
        <w:rPr>
          <w:rFonts w:ascii="Arial" w:hAnsi="Arial" w:cs="Arial"/>
          <w:sz w:val="20"/>
          <w:szCs w:val="22"/>
        </w:rPr>
      </w:pPr>
    </w:p>
    <w:p w14:paraId="587F5BA0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h)</w:t>
      </w:r>
      <w:r w:rsidRPr="00C918D9">
        <w:rPr>
          <w:rFonts w:ascii="Arial" w:hAnsi="Arial" w:cs="Arial"/>
          <w:b/>
        </w:rPr>
        <w:tab/>
        <w:t>vliv stavby na okolní stavby a pozemky, ochrana okolí, vliv stavby na odtokové poměry z území</w:t>
      </w:r>
    </w:p>
    <w:p w14:paraId="28EAFB52" w14:textId="77777777" w:rsidR="002645F2" w:rsidRPr="00C918D9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Navržené stavební úpravy jsou bez vlivu na okolní stavby a pozemky. Po dokončení stavby nemá stavba žádný vliv na okolí. Vlivem výstavby nedochází k ovlivnění odtokových poměrů.</w:t>
      </w:r>
    </w:p>
    <w:p w14:paraId="59B83C60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BF10293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i)</w:t>
      </w:r>
      <w:r w:rsidRPr="00C918D9">
        <w:rPr>
          <w:rFonts w:ascii="Arial" w:hAnsi="Arial" w:cs="Arial"/>
          <w:b/>
        </w:rPr>
        <w:tab/>
        <w:t>požadavky na asanace, demolice, kácení dřevin</w:t>
      </w:r>
    </w:p>
    <w:p w14:paraId="37FC70C2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Výstavba sestava ČOV nevyžaduje demolice jiných staveb</w:t>
      </w:r>
      <w:r w:rsidR="00554905" w:rsidRPr="00C918D9">
        <w:rPr>
          <w:rFonts w:ascii="Arial" w:hAnsi="Arial" w:cs="Arial"/>
          <w:szCs w:val="22"/>
        </w:rPr>
        <w:t xml:space="preserve"> ani kácení dřevin. V blízkosti stavby se nenachází vzrostlé stromy ani keře.</w:t>
      </w:r>
    </w:p>
    <w:p w14:paraId="6A7E9485" w14:textId="77777777" w:rsidR="002645F2" w:rsidRPr="00C918D9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514AE8D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j)</w:t>
      </w:r>
      <w:r w:rsidRPr="00C918D9"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557910D7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C918D9">
        <w:rPr>
          <w:rFonts w:ascii="Arial" w:hAnsi="Arial" w:cs="Arial"/>
          <w:b/>
          <w:color w:val="000000" w:themeColor="text1"/>
        </w:rPr>
        <w:tab/>
      </w:r>
      <w:r w:rsidRPr="00C918D9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C918D9">
        <w:rPr>
          <w:rFonts w:ascii="Arial" w:hAnsi="Arial" w:cs="Arial"/>
          <w:color w:val="000000" w:themeColor="text1"/>
          <w:szCs w:val="22"/>
        </w:rPr>
        <w:t xml:space="preserve"> Po umístění sestavy ČOV do výkopu se nádrže o</w:t>
      </w:r>
      <w:r w:rsidR="00B17047" w:rsidRPr="00C918D9">
        <w:rPr>
          <w:rFonts w:ascii="Arial" w:hAnsi="Arial" w:cs="Arial"/>
          <w:color w:val="000000" w:themeColor="text1"/>
          <w:szCs w:val="22"/>
        </w:rPr>
        <w:t>b</w:t>
      </w:r>
      <w:r w:rsidR="00554905" w:rsidRPr="00C918D9">
        <w:rPr>
          <w:rFonts w:ascii="Arial" w:hAnsi="Arial" w:cs="Arial"/>
          <w:color w:val="000000" w:themeColor="text1"/>
          <w:szCs w:val="22"/>
        </w:rPr>
        <w:t>sypou</w:t>
      </w:r>
      <w:r w:rsidR="00DA7E65" w:rsidRPr="00C918D9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C918D9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2087FC19" w14:textId="77777777" w:rsidR="002645F2" w:rsidRPr="00C918D9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BDF0574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k)</w:t>
      </w:r>
      <w:r w:rsidRPr="00C918D9"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5E0F9B9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C918D9">
        <w:rPr>
          <w:rFonts w:ascii="Arial" w:hAnsi="Arial" w:cs="Arial"/>
          <w:color w:val="000000" w:themeColor="text1"/>
          <w:szCs w:val="22"/>
        </w:rPr>
        <w:t>Stavba nevyžaduje</w:t>
      </w:r>
      <w:r w:rsidR="00554905" w:rsidRPr="00C918D9">
        <w:rPr>
          <w:rFonts w:ascii="Arial" w:hAnsi="Arial" w:cs="Arial"/>
          <w:color w:val="000000" w:themeColor="text1"/>
          <w:szCs w:val="22"/>
        </w:rPr>
        <w:t xml:space="preserve"> nové</w:t>
      </w:r>
      <w:r w:rsidRPr="00C918D9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 w:rsidRPr="00C918D9">
        <w:rPr>
          <w:rFonts w:ascii="Arial" w:hAnsi="Arial" w:cs="Arial"/>
          <w:color w:val="000000" w:themeColor="text1"/>
          <w:szCs w:val="22"/>
        </w:rPr>
        <w:t>ch</w:t>
      </w:r>
      <w:r w:rsidRPr="00C918D9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32D90C18" w14:textId="77777777" w:rsidR="00554905" w:rsidRPr="00C918D9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C918D9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4BB1BF0C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CFB1063" w14:textId="77777777" w:rsidR="002645F2" w:rsidRPr="00C918D9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l)</w:t>
      </w:r>
      <w:r w:rsidRPr="00C918D9"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46B0AEC9" w14:textId="77777777" w:rsidR="00554905" w:rsidRPr="00C918D9" w:rsidRDefault="00FB188F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Stavba sestava ČOV není podmíněna provedením jiných staveb</w:t>
      </w:r>
      <w:r w:rsidR="00554905" w:rsidRPr="00C918D9">
        <w:rPr>
          <w:rFonts w:ascii="Arial" w:hAnsi="Arial" w:cs="Arial"/>
          <w:szCs w:val="22"/>
        </w:rPr>
        <w:t xml:space="preserve"> a není podmíněna jinou</w:t>
      </w:r>
    </w:p>
    <w:p w14:paraId="032E2293" w14:textId="77777777" w:rsidR="00F24C6E" w:rsidRPr="00C918D9" w:rsidRDefault="00554905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související investicí.</w:t>
      </w:r>
    </w:p>
    <w:p w14:paraId="52A5519C" w14:textId="77777777" w:rsidR="00E87CB4" w:rsidRPr="00C918D9" w:rsidRDefault="00E87CB4">
      <w:pPr>
        <w:rPr>
          <w:rFonts w:ascii="Arial" w:hAnsi="Arial" w:cs="Arial"/>
          <w:szCs w:val="22"/>
        </w:rPr>
      </w:pPr>
    </w:p>
    <w:p w14:paraId="2B38C077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m)</w:t>
      </w:r>
      <w:r w:rsidRPr="00C918D9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3B3C5332" w14:textId="77777777" w:rsidR="00E87CB4" w:rsidRPr="00C918D9" w:rsidRDefault="00E87CB4" w:rsidP="00E87CB4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obec: </w:t>
      </w:r>
      <w:r w:rsidRPr="00C918D9">
        <w:rPr>
          <w:rFonts w:ascii="Arial" w:hAnsi="Arial" w:cs="Arial"/>
          <w:color w:val="FF0000"/>
        </w:rPr>
        <w:t>xxx</w:t>
      </w:r>
      <w:r w:rsidRPr="00C918D9">
        <w:rPr>
          <w:rFonts w:ascii="Arial" w:hAnsi="Arial" w:cs="Arial"/>
        </w:rPr>
        <w:tab/>
        <w:t xml:space="preserve">k. ú. </w:t>
      </w:r>
      <w:r w:rsidRPr="00C918D9">
        <w:rPr>
          <w:rFonts w:ascii="Arial" w:hAnsi="Arial" w:cs="Arial"/>
          <w:color w:val="FF0000"/>
        </w:rPr>
        <w:t>xxx</w:t>
      </w:r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87CB4" w:rsidRPr="00C918D9" w14:paraId="110AC1D4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14508753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18D9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70642CAD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18D9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E12EB86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18D9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46E24520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18D9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7182C778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18D9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C918D9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C918D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412B478C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18D9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34649090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18D9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E87CB4" w:rsidRPr="00C918D9" w14:paraId="7D9B119E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64BA8980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C918D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6339E923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C918D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3FB1C44C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C918D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21C4769F" w14:textId="77777777" w:rsidR="00E87CB4" w:rsidRPr="00C918D9" w:rsidRDefault="00E87CB4" w:rsidP="002E2558">
            <w:pPr>
              <w:tabs>
                <w:tab w:val="left" w:pos="6946"/>
              </w:tabs>
              <w:rPr>
                <w:rFonts w:ascii="Arial" w:hAnsi="Arial" w:cs="Arial"/>
                <w:color w:val="FF0000"/>
              </w:rPr>
            </w:pPr>
            <w:r w:rsidRPr="00C918D9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09077188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C918D9">
              <w:rPr>
                <w:rFonts w:ascii="Segoe UI" w:hAnsi="Segoe UI" w:cs="Segoe UI"/>
                <w:color w:val="FF0000"/>
              </w:rPr>
              <w:t>xxx</w:t>
            </w:r>
          </w:p>
        </w:tc>
      </w:tr>
      <w:tr w:rsidR="00E87CB4" w:rsidRPr="00C918D9" w14:paraId="5FF4ED2B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40FFE8D6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C918D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34943F1F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C918D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364658E3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C918D9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43CCC106" w14:textId="77777777" w:rsidR="00E87CB4" w:rsidRPr="00C918D9" w:rsidRDefault="00E87CB4" w:rsidP="002E2558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C918D9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115E4BD" w14:textId="77777777" w:rsidR="00E87CB4" w:rsidRPr="00C918D9" w:rsidRDefault="00E87CB4" w:rsidP="002E2558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r w:rsidRPr="00C918D9">
              <w:rPr>
                <w:rFonts w:ascii="Segoe UI" w:hAnsi="Segoe UI" w:cs="Segoe UI"/>
                <w:color w:val="FF0000"/>
              </w:rPr>
              <w:t>xxx</w:t>
            </w:r>
          </w:p>
        </w:tc>
      </w:tr>
    </w:tbl>
    <w:p w14:paraId="523B618A" w14:textId="77777777" w:rsidR="00E87CB4" w:rsidRPr="00C918D9" w:rsidRDefault="00E87CB4" w:rsidP="00E87CB4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C918D9">
        <w:rPr>
          <w:rFonts w:ascii="Arial" w:hAnsi="Arial" w:cs="Arial"/>
          <w:u w:val="single"/>
        </w:rPr>
        <w:t>Stavba je umístěna na pozemcích parcelní číslo:</w:t>
      </w:r>
      <w:r w:rsidRPr="00C918D9">
        <w:rPr>
          <w:rFonts w:ascii="Arial" w:hAnsi="Arial" w:cs="Arial"/>
        </w:rPr>
        <w:t xml:space="preserve"> </w:t>
      </w:r>
      <w:r w:rsidRPr="00C918D9">
        <w:rPr>
          <w:rFonts w:ascii="Arial" w:hAnsi="Arial" w:cs="Arial"/>
          <w:color w:val="FF0000"/>
        </w:rPr>
        <w:t xml:space="preserve">xxx </w:t>
      </w:r>
      <w:r w:rsidRPr="00C918D9">
        <w:rPr>
          <w:rFonts w:ascii="Arial" w:hAnsi="Arial" w:cs="Arial"/>
        </w:rPr>
        <w:t xml:space="preserve">a </w:t>
      </w:r>
      <w:r w:rsidRPr="00C918D9">
        <w:rPr>
          <w:rFonts w:ascii="Arial" w:hAnsi="Arial" w:cs="Arial"/>
          <w:color w:val="FF0000"/>
        </w:rPr>
        <w:t>xxx</w:t>
      </w:r>
      <w:r w:rsidRPr="00C918D9">
        <w:rPr>
          <w:rFonts w:ascii="Arial" w:hAnsi="Arial" w:cs="Arial"/>
        </w:rPr>
        <w:t xml:space="preserve"> v k. ú. </w:t>
      </w:r>
      <w:r w:rsidRPr="00C918D9">
        <w:rPr>
          <w:rFonts w:ascii="Arial" w:hAnsi="Arial" w:cs="Arial"/>
          <w:color w:val="FF0000"/>
        </w:rPr>
        <w:t>xxx</w:t>
      </w:r>
    </w:p>
    <w:p w14:paraId="4B19B995" w14:textId="77777777" w:rsidR="00E87CB4" w:rsidRPr="00C918D9" w:rsidRDefault="00E87CB4" w:rsidP="00E87CB4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C918D9">
        <w:rPr>
          <w:rFonts w:ascii="Arial" w:hAnsi="Arial" w:cs="Arial"/>
          <w:u w:val="single"/>
        </w:rPr>
        <w:t>Zařízení staveniště je umístěno na pozemcích parcelní číslo:</w:t>
      </w:r>
      <w:r w:rsidRPr="00C918D9">
        <w:rPr>
          <w:rFonts w:ascii="Arial" w:hAnsi="Arial" w:cs="Arial"/>
        </w:rPr>
        <w:t xml:space="preserve"> </w:t>
      </w:r>
      <w:r w:rsidRPr="00C918D9">
        <w:rPr>
          <w:rFonts w:ascii="Arial" w:hAnsi="Arial" w:cs="Arial"/>
          <w:color w:val="FF0000"/>
        </w:rPr>
        <w:t>xxx</w:t>
      </w:r>
      <w:r w:rsidRPr="00C918D9">
        <w:rPr>
          <w:rFonts w:ascii="Arial" w:hAnsi="Arial" w:cs="Arial"/>
        </w:rPr>
        <w:t xml:space="preserve"> a </w:t>
      </w:r>
      <w:r w:rsidRPr="00C918D9">
        <w:rPr>
          <w:rFonts w:ascii="Arial" w:hAnsi="Arial" w:cs="Arial"/>
          <w:color w:val="FF0000"/>
        </w:rPr>
        <w:t>xxx</w:t>
      </w:r>
      <w:r w:rsidRPr="00C918D9">
        <w:rPr>
          <w:rFonts w:ascii="Arial" w:hAnsi="Arial" w:cs="Arial"/>
        </w:rPr>
        <w:t xml:space="preserve"> v k. ú. </w:t>
      </w:r>
      <w:r w:rsidRPr="00C918D9">
        <w:rPr>
          <w:rFonts w:ascii="Arial" w:hAnsi="Arial" w:cs="Arial"/>
          <w:color w:val="FF0000"/>
        </w:rPr>
        <w:t>xxx</w:t>
      </w:r>
      <w:r w:rsidRPr="00C918D9">
        <w:rPr>
          <w:rFonts w:ascii="Arial" w:hAnsi="Arial" w:cs="Arial"/>
          <w:color w:val="FF0000"/>
        </w:rPr>
        <w:br/>
      </w:r>
    </w:p>
    <w:p w14:paraId="34F169CA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n)</w:t>
      </w:r>
      <w:r w:rsidRPr="00C918D9">
        <w:rPr>
          <w:rFonts w:ascii="Arial" w:hAnsi="Arial" w:cs="Arial"/>
          <w:b/>
        </w:rPr>
        <w:tab/>
        <w:t>seznam pozemků, na kterých vznikne ochranné nebo bezpečnostní pásmo</w:t>
      </w:r>
    </w:p>
    <w:p w14:paraId="2C742A00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  <w:szCs w:val="22"/>
        </w:rPr>
        <w:tab/>
        <w:t>Po dokončení výstavby ČOV nedojde ke vzniku ochranných ani bezpečnostních pásem.</w:t>
      </w:r>
    </w:p>
    <w:p w14:paraId="1BF114CE" w14:textId="2DDEAD26" w:rsidR="00F24C6E" w:rsidRPr="00C918D9" w:rsidRDefault="00F24C6E">
      <w:pPr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br w:type="page"/>
      </w:r>
    </w:p>
    <w:p w14:paraId="556AB5DA" w14:textId="77777777" w:rsidR="0093589E" w:rsidRPr="00C918D9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C918D9">
        <w:rPr>
          <w:rFonts w:ascii="Arial" w:hAnsi="Arial" w:cs="Arial"/>
          <w:b/>
          <w:caps/>
          <w:sz w:val="24"/>
          <w:szCs w:val="28"/>
        </w:rPr>
        <w:lastRenderedPageBreak/>
        <w:t>B.2</w:t>
      </w:r>
      <w:r w:rsidRPr="00C918D9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9CF5FCE" w14:textId="77777777" w:rsidR="00FB188F" w:rsidRPr="00C918D9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b/>
          <w:sz w:val="22"/>
        </w:rPr>
        <w:t>B. 2.1 Základní charakteristika stavby a jejího užívání</w:t>
      </w:r>
    </w:p>
    <w:p w14:paraId="239B6C75" w14:textId="77777777" w:rsidR="00FB188F" w:rsidRPr="00C918D9" w:rsidRDefault="00FB188F" w:rsidP="00FB188F"/>
    <w:p w14:paraId="1C9C797B" w14:textId="77777777" w:rsidR="00FB188F" w:rsidRPr="00C918D9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a)</w:t>
      </w:r>
      <w:r w:rsidRPr="00C918D9"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39ED2745" w14:textId="74537B41" w:rsidR="00FB188F" w:rsidRPr="00C918D9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Jedná se o novou stavbu doplňující objekt </w:t>
      </w:r>
      <w:r w:rsidR="00E87CB4" w:rsidRPr="00C918D9">
        <w:rPr>
          <w:rFonts w:ascii="Arial" w:hAnsi="Arial" w:cs="Arial"/>
        </w:rPr>
        <w:t>RD</w:t>
      </w:r>
      <w:r w:rsidRPr="00C918D9">
        <w:rPr>
          <w:rFonts w:ascii="Arial" w:hAnsi="Arial" w:cs="Arial"/>
        </w:rPr>
        <w:t>.</w:t>
      </w:r>
      <w:r w:rsidR="00042724" w:rsidRPr="00C918D9">
        <w:rPr>
          <w:rFonts w:ascii="Arial" w:hAnsi="Arial" w:cs="Arial"/>
        </w:rPr>
        <w:t xml:space="preserve"> Průzkumy dle k charakteru stavby nebyly provedeny.</w:t>
      </w:r>
    </w:p>
    <w:p w14:paraId="5A0855C3" w14:textId="77777777" w:rsidR="00887637" w:rsidRPr="00C918D9" w:rsidRDefault="00887637" w:rsidP="00E83D6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CEEF90" w14:textId="77777777" w:rsidR="00FB188F" w:rsidRPr="00C918D9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b)</w:t>
      </w:r>
      <w:r w:rsidRPr="00C918D9">
        <w:rPr>
          <w:rFonts w:ascii="Arial" w:hAnsi="Arial" w:cs="Arial"/>
          <w:b/>
        </w:rPr>
        <w:tab/>
        <w:t>účel užívání stavby</w:t>
      </w:r>
    </w:p>
    <w:p w14:paraId="79C912FE" w14:textId="77777777" w:rsidR="00032B0A" w:rsidRPr="00C918D9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Nová sestava ČOV slouží k čištění odpadních vod z rodinného domu před jejich vypuštěním do vod podzemních. </w:t>
      </w:r>
    </w:p>
    <w:p w14:paraId="31EA9681" w14:textId="77777777" w:rsidR="00032B0A" w:rsidRPr="00C918D9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F9CB300" w14:textId="77777777" w:rsidR="00032B0A" w:rsidRPr="00C918D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c)</w:t>
      </w:r>
      <w:r w:rsidRPr="00C918D9">
        <w:rPr>
          <w:rFonts w:ascii="Arial" w:hAnsi="Arial" w:cs="Arial"/>
          <w:b/>
        </w:rPr>
        <w:tab/>
        <w:t>trvalá nebo dočasná stavba</w:t>
      </w:r>
    </w:p>
    <w:p w14:paraId="098BBC34" w14:textId="77777777" w:rsidR="00032B0A" w:rsidRPr="00C918D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</w:rPr>
        <w:t>Sestava ČOV je trvalou stavbou.</w:t>
      </w:r>
    </w:p>
    <w:p w14:paraId="50BFC904" w14:textId="77777777" w:rsidR="00032B0A" w:rsidRPr="00C918D9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88F8C25" w14:textId="77777777" w:rsidR="00032B0A" w:rsidRPr="00C918D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d)</w:t>
      </w:r>
      <w:r w:rsidRPr="00C918D9"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0064A5" w14:textId="77777777" w:rsidR="00032B0A" w:rsidRPr="00C918D9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</w:rPr>
        <w:t xml:space="preserve">Rozhodnutí o povolení výjimek z technických požadavků a technické požadavky zabezpečující bezbariérové užívání dle charakteru stavby nebylo vydáno. </w:t>
      </w:r>
    </w:p>
    <w:p w14:paraId="4AAA05B6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7AA0688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e)</w:t>
      </w:r>
      <w:r w:rsidRPr="00C918D9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50C9936E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</w:rPr>
        <w:t>V projektové dokumentaci jsou zohledněny podmínky závazných stanovisek a dotčených orgánů.</w:t>
      </w:r>
    </w:p>
    <w:p w14:paraId="6029BEE5" w14:textId="77777777" w:rsidR="00E87CB4" w:rsidRPr="00C918D9" w:rsidRDefault="00E87CB4" w:rsidP="00E87CB4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3C8D5286" w14:textId="77777777" w:rsidR="00E87CB4" w:rsidRPr="00C918D9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C918D9">
        <w:rPr>
          <w:rFonts w:ascii="Arial" w:hAnsi="Arial" w:cs="Arial"/>
          <w:u w:val="single"/>
        </w:rPr>
        <w:t>ČEZ – Distribuce</w:t>
      </w:r>
    </w:p>
    <w:p w14:paraId="14A3B7C6" w14:textId="77777777" w:rsidR="00E87CB4" w:rsidRPr="00C918D9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V zájmovém území se nenachází energ. zařízení v majetku společnosti ČEZ Distribuce, a.s.</w:t>
      </w:r>
    </w:p>
    <w:p w14:paraId="67CDD948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F157B64" w14:textId="77777777" w:rsidR="00E87CB4" w:rsidRPr="00C918D9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C918D9">
        <w:rPr>
          <w:rFonts w:ascii="Arial" w:hAnsi="Arial" w:cs="Arial"/>
          <w:u w:val="single"/>
        </w:rPr>
        <w:t>CETIN</w:t>
      </w:r>
    </w:p>
    <w:p w14:paraId="562B9C2B" w14:textId="77777777" w:rsidR="00E87CB4" w:rsidRPr="00C918D9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62130C97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FD6D713" w14:textId="77777777" w:rsidR="00E87CB4" w:rsidRPr="00C918D9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C918D9">
        <w:rPr>
          <w:rFonts w:ascii="Arial" w:hAnsi="Arial" w:cs="Arial"/>
          <w:u w:val="single"/>
        </w:rPr>
        <w:t>Innogy</w:t>
      </w:r>
    </w:p>
    <w:p w14:paraId="40059BB1" w14:textId="77777777" w:rsidR="00E87CB4" w:rsidRPr="00C918D9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C918D9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C918D9">
        <w:rPr>
          <w:rFonts w:ascii="Arial" w:hAnsi="Arial" w:cs="Arial"/>
        </w:rPr>
        <w:br/>
      </w:r>
    </w:p>
    <w:p w14:paraId="32329A16" w14:textId="77777777" w:rsidR="00E87CB4" w:rsidRPr="00C918D9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C918D9">
        <w:rPr>
          <w:rFonts w:ascii="Arial" w:hAnsi="Arial" w:cs="Arial"/>
        </w:rPr>
        <w:t xml:space="preserve"> </w:t>
      </w:r>
      <w:r w:rsidRPr="00C918D9">
        <w:rPr>
          <w:rFonts w:ascii="Arial" w:hAnsi="Arial" w:cs="Arial"/>
          <w:color w:val="000000" w:themeColor="text1"/>
          <w:u w:val="single"/>
        </w:rPr>
        <w:t>SmVaK</w:t>
      </w:r>
    </w:p>
    <w:p w14:paraId="5A4E0E17" w14:textId="77777777" w:rsidR="00E87CB4" w:rsidRPr="00C918D9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C918D9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7F7F68DC" w14:textId="77777777" w:rsidR="00E87CB4" w:rsidRPr="00C918D9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Příslušná vyjádření jsou přiložena v dokladové části projektové dokumentace.</w:t>
      </w:r>
    </w:p>
    <w:p w14:paraId="6E1EA85C" w14:textId="77777777" w:rsidR="00042724" w:rsidRPr="00C918D9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92DCA95" w14:textId="77777777" w:rsidR="00032B0A" w:rsidRPr="00C918D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f)</w:t>
      </w:r>
      <w:r w:rsidRPr="00C918D9">
        <w:rPr>
          <w:rFonts w:ascii="Arial" w:hAnsi="Arial" w:cs="Arial"/>
          <w:b/>
        </w:rPr>
        <w:tab/>
        <w:t>ochrana podle jiných právních předpisů</w:t>
      </w:r>
    </w:p>
    <w:p w14:paraId="5CC18507" w14:textId="77777777" w:rsidR="00032B0A" w:rsidRPr="00C918D9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</w:rPr>
        <w:t>Dle charakteru stavby není potřeba ochrana podle jiných právních předpisů.</w:t>
      </w:r>
    </w:p>
    <w:p w14:paraId="071941A7" w14:textId="77777777" w:rsidR="00032B0A" w:rsidRPr="00C918D9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EF84A8E" w14:textId="77777777" w:rsidR="00032B0A" w:rsidRPr="00C918D9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g)</w:t>
      </w:r>
      <w:r w:rsidRPr="00C918D9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17BFEC0F" w14:textId="77777777" w:rsidR="0005301A" w:rsidRPr="00C918D9" w:rsidRDefault="00DA7E65" w:rsidP="0005301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ab/>
      </w:r>
      <w:r w:rsidR="0005301A" w:rsidRPr="00C918D9">
        <w:rPr>
          <w:rFonts w:ascii="Arial" w:hAnsi="Arial" w:cs="Arial"/>
        </w:rPr>
        <w:t>Čistírna odpadních vod</w:t>
      </w:r>
      <w:r w:rsidR="0005301A" w:rsidRPr="00C918D9">
        <w:rPr>
          <w:rFonts w:ascii="Arial" w:hAnsi="Arial" w:cs="Arial"/>
        </w:rPr>
        <w:tab/>
      </w:r>
      <w:r w:rsidR="0005301A" w:rsidRPr="00C918D9">
        <w:rPr>
          <w:rFonts w:ascii="Arial" w:hAnsi="Arial" w:cs="Arial"/>
        </w:rPr>
        <w:tab/>
        <w:t>Sestava ČOV STMH8</w:t>
      </w:r>
    </w:p>
    <w:p w14:paraId="38CFB419" w14:textId="77777777" w:rsidR="0005301A" w:rsidRPr="00C918D9" w:rsidRDefault="0005301A" w:rsidP="0005301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ab/>
        <w:t>Počet připojených osob</w:t>
      </w:r>
      <w:r w:rsidRPr="00C918D9">
        <w:rPr>
          <w:rFonts w:ascii="Arial" w:hAnsi="Arial" w:cs="Arial"/>
        </w:rPr>
        <w:tab/>
      </w:r>
      <w:r w:rsidRPr="00C918D9">
        <w:rPr>
          <w:rFonts w:ascii="Arial" w:hAnsi="Arial" w:cs="Arial"/>
        </w:rPr>
        <w:tab/>
        <w:t xml:space="preserve">max. 8 EO </w:t>
      </w:r>
    </w:p>
    <w:p w14:paraId="133CE2D9" w14:textId="77777777" w:rsidR="0005301A" w:rsidRPr="00C918D9" w:rsidRDefault="0005301A" w:rsidP="0005301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ab/>
        <w:t>Produkce odpadních vod</w:t>
      </w:r>
      <w:r w:rsidRPr="00C918D9">
        <w:rPr>
          <w:rFonts w:ascii="Arial" w:hAnsi="Arial" w:cs="Arial"/>
        </w:rPr>
        <w:tab/>
      </w:r>
      <w:r w:rsidRPr="00C918D9">
        <w:rPr>
          <w:rFonts w:ascii="Arial" w:hAnsi="Arial" w:cs="Arial"/>
        </w:rPr>
        <w:tab/>
        <w:t>max. 286 m</w:t>
      </w:r>
      <w:r w:rsidRPr="00C918D9">
        <w:rPr>
          <w:rFonts w:ascii="Arial" w:hAnsi="Arial" w:cs="Arial"/>
          <w:vertAlign w:val="superscript"/>
        </w:rPr>
        <w:t>3</w:t>
      </w:r>
      <w:r w:rsidRPr="00C918D9">
        <w:rPr>
          <w:rFonts w:ascii="Arial" w:hAnsi="Arial" w:cs="Arial"/>
        </w:rPr>
        <w:t>/rok</w:t>
      </w:r>
    </w:p>
    <w:p w14:paraId="21D7686A" w14:textId="78AEAF86" w:rsidR="0005301A" w:rsidRPr="00C918D9" w:rsidRDefault="0005301A" w:rsidP="0005301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60909333" w14:textId="77777777" w:rsidR="0005301A" w:rsidRPr="00C918D9" w:rsidRDefault="0005301A" w:rsidP="0005301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5FCD6C38" w14:textId="77777777" w:rsidR="0005301A" w:rsidRPr="00C918D9" w:rsidRDefault="0005301A" w:rsidP="0005301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lastRenderedPageBreak/>
        <w:t>h)</w:t>
      </w:r>
      <w:r w:rsidRPr="00C918D9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66BD85A5" w14:textId="77777777" w:rsidR="0005301A" w:rsidRPr="00C918D9" w:rsidRDefault="0005301A" w:rsidP="0005301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Stavba nemá požadavky na dodávky energie a surovin. Budou produkované předčištěné odpadní vody max. 286 m</w:t>
      </w:r>
      <w:r w:rsidRPr="00C918D9">
        <w:rPr>
          <w:rFonts w:ascii="Arial" w:hAnsi="Arial" w:cs="Arial"/>
          <w:vertAlign w:val="superscript"/>
        </w:rPr>
        <w:t>3</w:t>
      </w:r>
      <w:r w:rsidRPr="00C918D9">
        <w:rPr>
          <w:rFonts w:ascii="Arial" w:hAnsi="Arial" w:cs="Arial"/>
        </w:rPr>
        <w:t xml:space="preserve">/rok. </w:t>
      </w:r>
      <w:r w:rsidRPr="00C918D9">
        <w:rPr>
          <w:rFonts w:ascii="Arial" w:hAnsi="Arial" w:cs="Arial"/>
          <w:szCs w:val="22"/>
        </w:rPr>
        <w:t>ČOV se napojí na domovní rozvod NN přes stávající jistič 230 V, 10 A.</w:t>
      </w:r>
    </w:p>
    <w:p w14:paraId="032F1723" w14:textId="0FBCFAF6" w:rsidR="00E87CB4" w:rsidRPr="00C918D9" w:rsidRDefault="00E87CB4" w:rsidP="0005301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  <w:b/>
        </w:rPr>
      </w:pPr>
    </w:p>
    <w:p w14:paraId="4097410D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i)</w:t>
      </w:r>
      <w:r w:rsidRPr="00C918D9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05A7776E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ab/>
        <w:t xml:space="preserve">Stavba bude provedena jako jeden celek. </w:t>
      </w:r>
    </w:p>
    <w:p w14:paraId="049D6A11" w14:textId="77777777" w:rsidR="00E87CB4" w:rsidRPr="00C918D9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Předpokládaná doba stavby 1 měsíc. </w:t>
      </w:r>
    </w:p>
    <w:p w14:paraId="25FABD02" w14:textId="77777777" w:rsidR="00E87CB4" w:rsidRPr="00C918D9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Provedení stavby v roce </w:t>
      </w:r>
      <w:r w:rsidRPr="00C918D9">
        <w:rPr>
          <w:rFonts w:ascii="Arial" w:hAnsi="Arial" w:cs="Arial"/>
          <w:color w:val="FF0000"/>
        </w:rPr>
        <w:t>20xx</w:t>
      </w:r>
      <w:r w:rsidRPr="00C918D9">
        <w:rPr>
          <w:rFonts w:ascii="Arial" w:hAnsi="Arial" w:cs="Arial"/>
        </w:rPr>
        <w:t>.</w:t>
      </w:r>
    </w:p>
    <w:p w14:paraId="1F31BD5C" w14:textId="77777777" w:rsidR="00E87CB4" w:rsidRPr="00C918D9" w:rsidRDefault="00E87CB4" w:rsidP="00E87CB4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523A3EC6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j)</w:t>
      </w:r>
      <w:r w:rsidRPr="00C918D9">
        <w:rPr>
          <w:rFonts w:ascii="Arial" w:hAnsi="Arial" w:cs="Arial"/>
          <w:b/>
        </w:rPr>
        <w:tab/>
        <w:t>orientační náklady stavby</w:t>
      </w:r>
    </w:p>
    <w:p w14:paraId="1F870F4B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  <w:color w:val="000000" w:themeColor="text1"/>
        </w:rPr>
        <w:tab/>
        <w:t xml:space="preserve">Cena stavby: </w:t>
      </w:r>
      <w:r w:rsidRPr="00C918D9">
        <w:rPr>
          <w:rFonts w:ascii="Arial" w:hAnsi="Arial" w:cs="Arial"/>
        </w:rPr>
        <w:t xml:space="preserve">cca </w:t>
      </w:r>
      <w:r w:rsidRPr="00C918D9">
        <w:rPr>
          <w:rFonts w:ascii="Arial" w:hAnsi="Arial" w:cs="Arial"/>
          <w:color w:val="FF0000"/>
        </w:rPr>
        <w:t xml:space="preserve">xxx </w:t>
      </w:r>
      <w:r w:rsidRPr="00C918D9">
        <w:rPr>
          <w:rFonts w:ascii="Arial" w:hAnsi="Arial" w:cs="Arial"/>
        </w:rPr>
        <w:t>tis. Kč + DPH</w:t>
      </w:r>
    </w:p>
    <w:p w14:paraId="03A8A566" w14:textId="77777777" w:rsidR="00E87CB4" w:rsidRPr="00C918D9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b/>
          <w:sz w:val="22"/>
        </w:rPr>
        <w:t>B. 2.2 Celkové urbanistické a architektonické řešení</w:t>
      </w:r>
    </w:p>
    <w:p w14:paraId="77DDDA92" w14:textId="77777777" w:rsidR="00E87CB4" w:rsidRPr="00C918D9" w:rsidRDefault="00E87CB4" w:rsidP="00E87CB4"/>
    <w:p w14:paraId="15170CCD" w14:textId="3F3ADCC5" w:rsidR="00E87CB4" w:rsidRPr="00C918D9" w:rsidRDefault="00E87CB4" w:rsidP="00E87CB4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szCs w:val="22"/>
        </w:rPr>
        <w:t>Stavba je umístěna pod povrchem území a nemá vliv na jeho celkový vzhled. Na povrchu jsou patrny pouze poklopy usazovací jímky U</w:t>
      </w:r>
      <w:r w:rsidR="0005301A" w:rsidRPr="00C918D9">
        <w:rPr>
          <w:rFonts w:ascii="Arial" w:hAnsi="Arial" w:cs="Arial"/>
          <w:szCs w:val="22"/>
        </w:rPr>
        <w:t>3</w:t>
      </w:r>
      <w:r w:rsidRPr="00C918D9">
        <w:rPr>
          <w:rFonts w:ascii="Arial" w:hAnsi="Arial" w:cs="Arial"/>
          <w:szCs w:val="22"/>
        </w:rPr>
        <w:t xml:space="preserve">, </w:t>
      </w:r>
      <w:r w:rsidRPr="00C918D9">
        <w:rPr>
          <w:rFonts w:ascii="Arial" w:hAnsi="Arial" w:cs="Arial"/>
          <w:color w:val="000000" w:themeColor="text1"/>
          <w:szCs w:val="22"/>
        </w:rPr>
        <w:t>ČOV typ STMH</w:t>
      </w:r>
      <w:r w:rsidR="0005301A" w:rsidRPr="00C918D9">
        <w:rPr>
          <w:rFonts w:ascii="Arial" w:hAnsi="Arial" w:cs="Arial"/>
          <w:color w:val="000000" w:themeColor="text1"/>
          <w:szCs w:val="22"/>
        </w:rPr>
        <w:t>8</w:t>
      </w:r>
      <w:r w:rsidRPr="00C918D9">
        <w:rPr>
          <w:rFonts w:ascii="Arial" w:hAnsi="Arial" w:cs="Arial"/>
          <w:color w:val="000000" w:themeColor="text1"/>
          <w:szCs w:val="22"/>
        </w:rPr>
        <w:t xml:space="preserve"> a revizní šachty RŠ.</w:t>
      </w:r>
    </w:p>
    <w:p w14:paraId="3052CE65" w14:textId="77777777" w:rsidR="00E87CB4" w:rsidRPr="00C918D9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b/>
          <w:sz w:val="22"/>
        </w:rPr>
        <w:t>B. 2.3 Celkové provozní řešení, technologie výroby</w:t>
      </w:r>
    </w:p>
    <w:p w14:paraId="73C4BBD3" w14:textId="77777777" w:rsidR="00E87CB4" w:rsidRPr="00C918D9" w:rsidRDefault="00E87CB4" w:rsidP="00E87CB4"/>
    <w:p w14:paraId="5D668443" w14:textId="77777777" w:rsidR="00E87CB4" w:rsidRPr="00C918D9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Čištění odpadní vod z domu probíhá integrovaně v lince, která soustřeďuje mechanické, vyrovnávací předčištění (usazení), biologické čištění, dosazovací a kalový prostor.</w:t>
      </w:r>
    </w:p>
    <w:p w14:paraId="40ECECDC" w14:textId="7E102B0D" w:rsidR="00E87CB4" w:rsidRPr="00C918D9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Podmínkou instalace čistírny STMH</w:t>
      </w:r>
      <w:r w:rsidR="0005301A" w:rsidRPr="00C918D9">
        <w:rPr>
          <w:rFonts w:ascii="Arial" w:hAnsi="Arial" w:cs="Arial"/>
          <w:szCs w:val="22"/>
        </w:rPr>
        <w:t>8</w:t>
      </w:r>
      <w:r w:rsidRPr="00C918D9">
        <w:rPr>
          <w:rFonts w:ascii="Arial" w:hAnsi="Arial" w:cs="Arial"/>
          <w:szCs w:val="22"/>
        </w:rPr>
        <w:t xml:space="preserve"> je předřazené usazování dle DIN 4261. Před vlastní STMH(ČOV),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C918D9">
          <w:rPr>
            <w:rFonts w:ascii="Arial" w:hAnsi="Arial" w:cs="Arial"/>
            <w:szCs w:val="22"/>
          </w:rPr>
          <w:t>370 l</w:t>
        </w:r>
      </w:smartTag>
      <w:r w:rsidRPr="00C918D9">
        <w:rPr>
          <w:rFonts w:ascii="Arial" w:hAnsi="Arial" w:cs="Arial"/>
          <w:szCs w:val="22"/>
        </w:rPr>
        <w:t xml:space="preserve"> na osobu. </w:t>
      </w:r>
    </w:p>
    <w:p w14:paraId="5C478AB0" w14:textId="23774B67" w:rsidR="00E87CB4" w:rsidRPr="00C918D9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Čištění odpadní vody pak probíhá v čistírně STMH</w:t>
      </w:r>
      <w:r w:rsidR="0005301A" w:rsidRPr="00C918D9">
        <w:rPr>
          <w:rFonts w:ascii="Arial" w:hAnsi="Arial" w:cs="Arial"/>
          <w:szCs w:val="22"/>
        </w:rPr>
        <w:t>8</w:t>
      </w:r>
      <w:r w:rsidRPr="00C918D9">
        <w:rPr>
          <w:rFonts w:ascii="Arial" w:hAnsi="Arial" w:cs="Arial"/>
          <w:szCs w:val="22"/>
        </w:rPr>
        <w:t xml:space="preserve"> kombinovaným biologickým procesem aktivovaným kalem přisedlým na plochách bio-disků (STM biofilmový reaktor) a kalem ve vznosu/supsensi a kalovacím systémem </w:t>
      </w:r>
      <w:r w:rsidRPr="00C918D9">
        <w:rPr>
          <w:rFonts w:ascii="Arial" w:hAnsi="Arial" w:cs="Arial"/>
        </w:rPr>
        <w:t>Aquamatic</w:t>
      </w:r>
      <w:r w:rsidRPr="00C918D9">
        <w:rPr>
          <w:rFonts w:ascii="Arial" w:hAnsi="Arial" w:cs="Arial"/>
          <w:szCs w:val="22"/>
        </w:rPr>
        <w:t xml:space="preserve">. </w:t>
      </w:r>
    </w:p>
    <w:p w14:paraId="3FA068D0" w14:textId="77777777" w:rsidR="00E87CB4" w:rsidRPr="00C918D9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C918D9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Pr="00C918D9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Pr="00C918D9">
        <w:rPr>
          <w:rFonts w:ascii="Arial" w:hAnsi="Arial" w:cs="Arial"/>
        </w:rPr>
        <w:t xml:space="preserve">Tlakový vzduch je používán také k dopravě odděleného přebytečného kalu z dosazovací nádrže do kalové nádrže a následně k likvidaci odvozem fekálním vozem. </w:t>
      </w:r>
      <w:r w:rsidRPr="00C918D9">
        <w:rPr>
          <w:rFonts w:ascii="Arial" w:hAnsi="Arial" w:cs="Arial"/>
          <w:szCs w:val="22"/>
        </w:rPr>
        <w:t xml:space="preserve">V čistícím procesu dochází také k odstraňování amoniakálního znečištění (oxidací vznikají dusičnany – nitridy a nitráty, procesy nitrifikační), dále k odstraňování dusičnanového znečištění (procesy denitrifikační). </w:t>
      </w:r>
    </w:p>
    <w:p w14:paraId="07E1DC77" w14:textId="77777777" w:rsidR="00E87CB4" w:rsidRPr="00C918D9" w:rsidRDefault="00E87CB4" w:rsidP="00E87CB4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Jednotlivé fáze čištění:</w:t>
      </w:r>
    </w:p>
    <w:p w14:paraId="7ED38018" w14:textId="77777777" w:rsidR="00E87CB4" w:rsidRPr="00C918D9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C918D9">
        <w:rPr>
          <w:rFonts w:ascii="Arial" w:hAnsi="Arial" w:cs="Arial"/>
        </w:rPr>
        <w:t xml:space="preserve">Stupeň čištění: </w:t>
      </w:r>
      <w:r w:rsidRPr="00C918D9">
        <w:rPr>
          <w:rStyle w:val="Siln"/>
          <w:rFonts w:ascii="Arial" w:hAnsi="Arial" w:cs="Arial"/>
        </w:rPr>
        <w:t>usazování/částečné anaerobní předčištění</w:t>
      </w:r>
      <w:r w:rsidRPr="00C918D9">
        <w:rPr>
          <w:rFonts w:ascii="Arial" w:hAnsi="Arial" w:cs="Arial"/>
        </w:rPr>
        <w:t xml:space="preserve"> v jímce mechanického předčištění</w:t>
      </w:r>
    </w:p>
    <w:p w14:paraId="12E601C5" w14:textId="77777777" w:rsidR="00E87CB4" w:rsidRPr="00C918D9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CDEAF85" w14:textId="77777777" w:rsidR="00E87CB4" w:rsidRPr="00C918D9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C918D9">
        <w:rPr>
          <w:rFonts w:ascii="Arial" w:hAnsi="Arial" w:cs="Arial"/>
        </w:rPr>
        <w:t xml:space="preserve">Stupeň čištění: </w:t>
      </w:r>
      <w:r w:rsidRPr="00C918D9">
        <w:rPr>
          <w:rStyle w:val="Siln"/>
          <w:rFonts w:ascii="Arial" w:hAnsi="Arial" w:cs="Arial"/>
        </w:rPr>
        <w:t>aktivace ve vznosu (suspensi),</w:t>
      </w:r>
      <w:r w:rsidRPr="00C918D9">
        <w:rPr>
          <w:rFonts w:ascii="Arial" w:hAnsi="Arial" w:cs="Arial"/>
        </w:rPr>
        <w:t xml:space="preserve"> nitrifikace celoroční, denitrifikace částečná, částečná simult. aerobní stabilizace akt. kalu. Návrh aktivace založen na desetiletých zkušenostech z chovu lososových ryb, po celém světe.</w:t>
      </w:r>
    </w:p>
    <w:p w14:paraId="260049B3" w14:textId="77777777" w:rsidR="00E87CB4" w:rsidRPr="00C918D9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74181D55" w14:textId="77777777" w:rsidR="00E87CB4" w:rsidRPr="00C918D9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C918D9">
        <w:rPr>
          <w:rFonts w:ascii="Arial" w:hAnsi="Arial" w:cs="Arial"/>
        </w:rPr>
        <w:t xml:space="preserve">Stupeň čištění: </w:t>
      </w:r>
      <w:r w:rsidRPr="00C918D9">
        <w:rPr>
          <w:rStyle w:val="Siln"/>
          <w:rFonts w:ascii="Arial" w:hAnsi="Arial" w:cs="Arial"/>
        </w:rPr>
        <w:t xml:space="preserve">aktivace přisedlá na nezanášeném nosiči biomasy </w:t>
      </w:r>
      <w:r w:rsidRPr="00C918D9">
        <w:rPr>
          <w:rFonts w:ascii="Arial" w:hAnsi="Arial" w:cs="Arial"/>
          <w:szCs w:val="22"/>
        </w:rPr>
        <w:t>(STM biokontakteru)</w:t>
      </w:r>
      <w:r w:rsidRPr="00C918D9">
        <w:rPr>
          <w:rFonts w:ascii="Arial" w:hAnsi="Arial" w:cs="Arial"/>
        </w:rPr>
        <w:t>, nitrifikace celoroční, denitrifikace částečná, částečná</w:t>
      </w:r>
      <w:r w:rsidRPr="00C918D9">
        <w:rPr>
          <w:rFonts w:ascii="Arial" w:hAnsi="Arial" w:cs="Arial"/>
          <w:color w:val="FF0000"/>
        </w:rPr>
        <w:t xml:space="preserve"> </w:t>
      </w:r>
      <w:r w:rsidRPr="00C918D9">
        <w:rPr>
          <w:rFonts w:ascii="Arial" w:hAnsi="Arial" w:cs="Arial"/>
        </w:rPr>
        <w:t>simult. aerobní stabilizace akt. kalu. Návrh aktivace založen na desetiletých zkušenosti z chovu lososových ryb.</w:t>
      </w:r>
    </w:p>
    <w:p w14:paraId="5C2A46C1" w14:textId="77777777" w:rsidR="00E87CB4" w:rsidRPr="00C918D9" w:rsidRDefault="00E87CB4" w:rsidP="00E87CB4">
      <w:pPr>
        <w:jc w:val="both"/>
        <w:rPr>
          <w:rFonts w:ascii="Arial" w:hAnsi="Arial" w:cs="Arial"/>
        </w:rPr>
      </w:pPr>
    </w:p>
    <w:p w14:paraId="5CE94423" w14:textId="77777777" w:rsidR="00E87CB4" w:rsidRPr="00C918D9" w:rsidRDefault="00E87CB4" w:rsidP="00E87CB4">
      <w:pPr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Dle normy ČSN 75 6402 (Čistírny odpadních vod do 500 ekvivalentních obyvatel) technologie čištění „</w:t>
      </w:r>
      <w:r w:rsidRPr="00C918D9">
        <w:rPr>
          <w:rFonts w:ascii="Arial" w:hAnsi="Arial" w:cs="Arial"/>
          <w:u w:val="single"/>
        </w:rPr>
        <w:t>aktivační proces s biofilmovým reaktorem</w:t>
      </w:r>
      <w:r w:rsidRPr="00C918D9">
        <w:rPr>
          <w:rFonts w:ascii="Arial" w:hAnsi="Arial" w:cs="Arial"/>
        </w:rPr>
        <w:t xml:space="preserve">“ dosahuje nejvyšší účinnosti čištění: </w:t>
      </w:r>
    </w:p>
    <w:p w14:paraId="7BE7CD60" w14:textId="77777777" w:rsidR="00E87CB4" w:rsidRPr="00C918D9" w:rsidRDefault="00E87CB4" w:rsidP="00E87CB4">
      <w:pPr>
        <w:jc w:val="both"/>
        <w:rPr>
          <w:rFonts w:ascii="Arial" w:hAnsi="Arial" w:cs="Arial"/>
        </w:rPr>
      </w:pPr>
    </w:p>
    <w:p w14:paraId="06BED3D7" w14:textId="77777777" w:rsidR="00E87CB4" w:rsidRPr="00C918D9" w:rsidRDefault="00E87CB4" w:rsidP="00E87CB4">
      <w:pPr>
        <w:jc w:val="center"/>
        <w:rPr>
          <w:rFonts w:ascii="Arial" w:hAnsi="Arial" w:cs="Arial"/>
        </w:rPr>
      </w:pPr>
      <w:r w:rsidRPr="00C918D9">
        <w:rPr>
          <w:rFonts w:ascii="Arial" w:hAnsi="Arial" w:cs="Arial"/>
        </w:rPr>
        <w:t>BSK</w:t>
      </w:r>
      <w:r w:rsidRPr="00C918D9">
        <w:rPr>
          <w:rFonts w:ascii="Arial" w:hAnsi="Arial" w:cs="Arial"/>
          <w:vertAlign w:val="subscript"/>
        </w:rPr>
        <w:t xml:space="preserve">5  </w:t>
      </w:r>
      <w:r w:rsidRPr="00C918D9">
        <w:rPr>
          <w:rFonts w:ascii="Arial" w:hAnsi="Arial" w:cs="Arial"/>
        </w:rPr>
        <w:t>80-95%</w:t>
      </w:r>
      <w:r w:rsidRPr="00C918D9">
        <w:rPr>
          <w:rFonts w:ascii="Arial" w:hAnsi="Arial" w:cs="Arial"/>
        </w:rPr>
        <w:tab/>
        <w:t xml:space="preserve">    CHSK</w:t>
      </w:r>
      <w:r w:rsidRPr="00C918D9">
        <w:rPr>
          <w:rFonts w:ascii="Arial" w:hAnsi="Arial" w:cs="Arial"/>
          <w:vertAlign w:val="subscript"/>
        </w:rPr>
        <w:t>Cr</w:t>
      </w:r>
      <w:r w:rsidRPr="00C918D9">
        <w:rPr>
          <w:rFonts w:ascii="Arial" w:hAnsi="Arial" w:cs="Arial"/>
        </w:rPr>
        <w:t xml:space="preserve"> 70-90%</w:t>
      </w:r>
      <w:r w:rsidRPr="00C918D9">
        <w:rPr>
          <w:rFonts w:ascii="Arial" w:hAnsi="Arial" w:cs="Arial"/>
        </w:rPr>
        <w:tab/>
        <w:t xml:space="preserve"> NL 80-90%</w:t>
      </w:r>
      <w:r w:rsidRPr="00C918D9">
        <w:rPr>
          <w:rFonts w:ascii="Arial" w:hAnsi="Arial" w:cs="Arial"/>
        </w:rPr>
        <w:tab/>
        <w:t xml:space="preserve"> N-NH</w:t>
      </w:r>
      <w:r w:rsidRPr="00C918D9">
        <w:rPr>
          <w:rFonts w:ascii="Arial" w:hAnsi="Arial" w:cs="Arial"/>
          <w:vertAlign w:val="subscript"/>
        </w:rPr>
        <w:t xml:space="preserve">4  </w:t>
      </w:r>
      <w:r w:rsidRPr="00C918D9">
        <w:rPr>
          <w:rFonts w:ascii="Arial" w:hAnsi="Arial" w:cs="Arial"/>
        </w:rPr>
        <w:t>65-95%</w:t>
      </w:r>
      <w:r w:rsidRPr="00C918D9">
        <w:rPr>
          <w:rFonts w:ascii="Arial" w:hAnsi="Arial" w:cs="Arial"/>
        </w:rPr>
        <w:tab/>
        <w:t xml:space="preserve">       Pc 15-25%.</w:t>
      </w:r>
    </w:p>
    <w:p w14:paraId="07B17903" w14:textId="77777777" w:rsidR="001C07B4" w:rsidRPr="00C918D9" w:rsidRDefault="001C07B4" w:rsidP="001C07B4">
      <w:pPr>
        <w:rPr>
          <w:rFonts w:eastAsiaTheme="minorHAnsi"/>
        </w:rPr>
      </w:pPr>
    </w:p>
    <w:p w14:paraId="3E7C1054" w14:textId="77777777" w:rsidR="00270EB2" w:rsidRPr="00C918D9" w:rsidRDefault="00270EB2" w:rsidP="001C07B4">
      <w:pPr>
        <w:rPr>
          <w:rFonts w:eastAsiaTheme="minorHAnsi"/>
        </w:rPr>
      </w:pPr>
    </w:p>
    <w:p w14:paraId="6A42D81F" w14:textId="6A9C23CA" w:rsidR="00122768" w:rsidRPr="00C918D9" w:rsidRDefault="0005301A">
      <w:pPr>
        <w:rPr>
          <w:rFonts w:ascii="Arial" w:hAnsi="Arial" w:cs="Arial"/>
          <w:b/>
        </w:rPr>
      </w:pPr>
      <w:r w:rsidRPr="00C918D9">
        <w:rPr>
          <w:rFonts w:ascii="Arial" w:hAnsi="Arial" w:cs="Arial"/>
          <w:b/>
          <w:noProof/>
        </w:rPr>
        <w:lastRenderedPageBreak/>
        <w:drawing>
          <wp:inline distT="0" distB="0" distL="0" distR="0" wp14:anchorId="251D6A91" wp14:editId="3CF5A2F3">
            <wp:extent cx="5588635" cy="5271451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017" cy="5282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C9862" w14:textId="77777777" w:rsidR="00E87CB4" w:rsidRPr="00C918D9" w:rsidRDefault="00E87CB4">
      <w:pPr>
        <w:rPr>
          <w:rFonts w:ascii="Arial" w:hAnsi="Arial" w:cs="Arial"/>
          <w:b/>
        </w:rPr>
      </w:pPr>
    </w:p>
    <w:p w14:paraId="3019E822" w14:textId="77777777" w:rsidR="0005301A" w:rsidRPr="00C918D9" w:rsidRDefault="0005301A" w:rsidP="0005301A">
      <w:pPr>
        <w:rPr>
          <w:rFonts w:ascii="Arial" w:hAnsi="Arial" w:cs="Arial"/>
          <w:b/>
        </w:rPr>
      </w:pPr>
    </w:p>
    <w:p w14:paraId="6CEB3817" w14:textId="77777777" w:rsidR="0005301A" w:rsidRPr="00C918D9" w:rsidRDefault="0005301A" w:rsidP="0005301A">
      <w:pPr>
        <w:spacing w:line="276" w:lineRule="auto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Biochemické a hydraulické parametry sestavy 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05301A" w:rsidRPr="00C918D9" w14:paraId="4C853172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BF1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D58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A0A0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CD2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STMH 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41F6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05301A" w:rsidRPr="00C918D9" w14:paraId="66DF9F7D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AE6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133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D32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BB5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6838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05301A" w:rsidRPr="00C918D9" w14:paraId="7B7FA7EB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5E0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Spec.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B6F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F0B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l/os.a den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147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4E26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Bionádrž D=1700 mm</w:t>
            </w:r>
          </w:p>
        </w:tc>
      </w:tr>
      <w:tr w:rsidR="0005301A" w:rsidRPr="00C918D9" w14:paraId="4B86486A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DC4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7E0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1A6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C918D9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794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1,20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E5CA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Biorotor  D=1200 mm</w:t>
            </w:r>
          </w:p>
        </w:tc>
      </w:tr>
      <w:tr w:rsidR="0005301A" w:rsidRPr="00C918D9" w14:paraId="1B60B83F" w14:textId="77777777" w:rsidTr="00DE6F18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F61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3D5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93E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C918D9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594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0,128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056D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C918D9">
                <w:rPr>
                  <w:rFonts w:ascii="Arial" w:hAnsi="Arial" w:cs="Arial"/>
                  <w:sz w:val="18"/>
                  <w:szCs w:val="18"/>
                </w:rPr>
                <w:t>3,38 m</w:t>
              </w:r>
              <w:r w:rsidRPr="00C918D9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</w:p>
        </w:tc>
      </w:tr>
      <w:tr w:rsidR="0005301A" w:rsidRPr="00C918D9" w14:paraId="716AFAAD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14A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A38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5F7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C918D9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532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0,048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7350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*sCPU 100%více</w:t>
            </w:r>
          </w:p>
        </w:tc>
      </w:tr>
      <w:tr w:rsidR="0005301A" w:rsidRPr="00C918D9" w14:paraId="2CB64EA9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1FBFA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8266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7561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E0A5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08E7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66787AC6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84A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040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BSB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C918D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BEE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9FA0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092B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148827ED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DC0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4AD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BSB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C918D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FB5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360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EADA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Usazovací jímka cca 3- 5m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05301A" w:rsidRPr="00C918D9" w14:paraId="11F259D5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5D2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7C6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B12B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71D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15B2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05301A" w:rsidRPr="00C918D9" w14:paraId="7CC5ECC0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0D7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FE0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296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3C3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439B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05301A" w:rsidRPr="00C918D9" w14:paraId="59FC9CE0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7D7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Stavební provedení: zemní 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C72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C7E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031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968F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05301A" w:rsidRPr="00C918D9" w14:paraId="0A256E63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32C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3B0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99D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F25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1DB4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05301A" w:rsidRPr="00C918D9" w14:paraId="50C69DDA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85A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78F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5E8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01A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0A49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05301A" w:rsidRPr="00C918D9" w14:paraId="273148FB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971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914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3C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D24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EF88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Pr="00C918D9">
              <w:rPr>
                <w:rFonts w:ascii="Arial" w:hAnsi="Arial" w:cs="Arial"/>
              </w:rPr>
              <w:t>–</w:t>
            </w:r>
            <w:r w:rsidRPr="00C918D9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C918D9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05301A" w:rsidRPr="00C918D9" w14:paraId="28ED43FB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9B4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C15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Vges.v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280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5C9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07C4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05301A" w:rsidRPr="00C918D9" w14:paraId="2A80E4AB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BBE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ED2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Vges.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A40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20A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1,125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A544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Min. objem 375l/EO</w:t>
            </w:r>
          </w:p>
        </w:tc>
      </w:tr>
      <w:tr w:rsidR="0005301A" w:rsidRPr="00C918D9" w14:paraId="0091A2BA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2DB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4CD49FA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840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Vms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3A3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2DD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1680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  <w:tr w:rsidR="0005301A" w:rsidRPr="00C918D9" w14:paraId="120E0683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AF4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E44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351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56C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9A6B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05301A" w:rsidRPr="00C918D9" w14:paraId="15CB0FA6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9A5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ECA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A63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81F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CCA5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2D20817B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14F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Počet desek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3FE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B53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D3D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750B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79686F38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0EF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1E4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6FF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5A30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2A10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087CF539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A3D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498B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3C8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CC0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27,04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539F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5ECEB425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4C4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Celková plocha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C91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Ages.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3EA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030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27,04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9F06A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402E4DA6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CA5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DF0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88D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CCD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178A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2BD95793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AEF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6B5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5C0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17F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0563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 xml:space="preserve">Vmin.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C918D9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C918D9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05301A" w:rsidRPr="00C918D9" w14:paraId="0E9E1D17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6E1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BSB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C918D9">
              <w:rPr>
                <w:rFonts w:ascii="Arial" w:hAnsi="Arial" w:cs="Arial"/>
                <w:sz w:val="18"/>
                <w:szCs w:val="18"/>
              </w:rPr>
              <w:t xml:space="preserve"> možné spec.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E0A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B23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g/d.m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E27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8AE9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05301A" w:rsidRPr="00C918D9" w14:paraId="07AE395A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AD1B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BSB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C918D9">
              <w:rPr>
                <w:rFonts w:ascii="Arial" w:hAnsi="Arial" w:cs="Arial"/>
                <w:sz w:val="18"/>
                <w:szCs w:val="18"/>
              </w:rPr>
              <w:t xml:space="preserve"> skutečné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D60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8FA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kg BSB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C918D9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D91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5641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499888FD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E77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BSB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C918D9">
              <w:rPr>
                <w:rFonts w:ascii="Arial" w:hAnsi="Arial" w:cs="Arial"/>
                <w:sz w:val="18"/>
                <w:szCs w:val="18"/>
              </w:rPr>
              <w:t xml:space="preserve"> zatížení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B6A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CB0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kg BSB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C918D9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CBB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83010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2DAFE00F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E1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5269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TS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7950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kg/m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AC8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EC4C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2AEFC9AC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6A4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F76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AFD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kg/kg.d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C17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≤0,03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EEF5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max. 0,05 kg/kg.d</w:t>
            </w:r>
          </w:p>
        </w:tc>
      </w:tr>
      <w:tr w:rsidR="0005301A" w:rsidRPr="00C918D9" w14:paraId="4AA79172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9DC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Prostorové zatížení bionádrže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DFE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B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DB16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kg/m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C918D9">
              <w:rPr>
                <w:rFonts w:ascii="Arial" w:hAnsi="Arial" w:cs="Arial"/>
                <w:sz w:val="18"/>
                <w:szCs w:val="18"/>
              </w:rPr>
              <w:t>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9B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≤0,13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2B43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max. 0,20 kg/m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C918D9">
              <w:rPr>
                <w:rFonts w:ascii="Arial" w:hAnsi="Arial" w:cs="Arial"/>
                <w:sz w:val="18"/>
                <w:szCs w:val="18"/>
              </w:rPr>
              <w:t>.d</w:t>
            </w:r>
          </w:p>
        </w:tc>
      </w:tr>
      <w:tr w:rsidR="0005301A" w:rsidRPr="00C918D9" w14:paraId="216FDCC3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8D7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F4C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O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BC7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kgO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C918D9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58E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F4B1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05301A" w:rsidRPr="00C918D9" w14:paraId="4532B86C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FBE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CFAB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AB8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8D80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11C2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05301A" w:rsidRPr="00C918D9" w14:paraId="5E6558AF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EB6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15B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60B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B4F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7CD2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*CPU 100%více</w:t>
            </w:r>
          </w:p>
        </w:tc>
      </w:tr>
      <w:tr w:rsidR="0005301A" w:rsidRPr="00C918D9" w14:paraId="4CDA8A49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086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85A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A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399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7C4D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8734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05301A" w:rsidRPr="00C918D9" w14:paraId="652C3C56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EE2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53F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V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FAA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  <w:r w:rsidRPr="00C918D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FE0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64E7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01A" w:rsidRPr="00C918D9" w14:paraId="1C28A95D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8FA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zatížení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B0E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q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15E3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A29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5883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05301A" w:rsidRPr="00C918D9" w14:paraId="7683C919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0B6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7E9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h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DFE4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E56C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757E5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05301A" w:rsidRPr="00C918D9" w14:paraId="4EB37CBA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CD47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E6B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t</w:t>
            </w:r>
            <w:r w:rsidRPr="00C918D9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1F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1B3F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531C8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05301A" w:rsidRPr="00C918D9" w14:paraId="485383FB" w14:textId="77777777" w:rsidTr="00DE6F18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D8D1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Cs/>
                <w:sz w:val="18"/>
                <w:szCs w:val="18"/>
              </w:rPr>
              <w:t>Příkon 230V,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9D52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3300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Cs/>
                <w:sz w:val="18"/>
                <w:szCs w:val="18"/>
              </w:rPr>
              <w:t>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432B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bCs/>
                <w:sz w:val="18"/>
                <w:szCs w:val="18"/>
              </w:rPr>
              <w:t>cca 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09CFE" w14:textId="77777777" w:rsidR="0005301A" w:rsidRPr="00C918D9" w:rsidRDefault="0005301A" w:rsidP="00DE6F18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C918D9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2AAC6556" w14:textId="77777777" w:rsidR="00D9183F" w:rsidRPr="00C918D9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6210E89E" w14:textId="77777777" w:rsidR="00E87CB4" w:rsidRPr="00C918D9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1" w:name="_Hlk1035043"/>
      <w:bookmarkStart w:id="2" w:name="_Hlk503269129"/>
      <w:bookmarkStart w:id="3" w:name="_Hlk535391701"/>
      <w:r w:rsidRPr="00C918D9">
        <w:rPr>
          <w:rFonts w:ascii="Arial" w:hAnsi="Arial" w:cs="Arial"/>
          <w:b/>
          <w:sz w:val="22"/>
        </w:rPr>
        <w:t>B. 2.4 Bezbariérové užívání stavby</w:t>
      </w:r>
    </w:p>
    <w:p w14:paraId="3DB8E45E" w14:textId="77777777" w:rsidR="00E87CB4" w:rsidRPr="00C918D9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Celá stavba je pod terénem. Podle charakteru stavby nejsou požadavky na její bezbariérové užívání.</w:t>
      </w:r>
    </w:p>
    <w:p w14:paraId="791DC45C" w14:textId="77777777" w:rsidR="00E87CB4" w:rsidRPr="00C918D9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b/>
          <w:sz w:val="22"/>
        </w:rPr>
        <w:t>B. 2.5 Bezpečnost při užívání stavby</w:t>
      </w:r>
    </w:p>
    <w:p w14:paraId="0602F1F0" w14:textId="77777777" w:rsidR="00E87CB4" w:rsidRPr="00C918D9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Provoz sestavy ČOV a příslušná bezpečnostní opatření jsou součástí provozního řádu. Všechny poklopy budou zajištěny proti otevření.</w:t>
      </w:r>
    </w:p>
    <w:p w14:paraId="3A08490C" w14:textId="77777777" w:rsidR="00E87CB4" w:rsidRPr="00C918D9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C918D9">
        <w:rPr>
          <w:rFonts w:ascii="Arial" w:hAnsi="Arial" w:cs="Arial"/>
          <w:b/>
          <w:sz w:val="22"/>
        </w:rPr>
        <w:t xml:space="preserve">B. 2.6 </w:t>
      </w:r>
      <w:bookmarkEnd w:id="4"/>
      <w:bookmarkEnd w:id="5"/>
      <w:bookmarkEnd w:id="6"/>
      <w:bookmarkEnd w:id="7"/>
      <w:bookmarkEnd w:id="8"/>
      <w:bookmarkEnd w:id="9"/>
      <w:r w:rsidRPr="00C918D9">
        <w:rPr>
          <w:rFonts w:ascii="Arial" w:hAnsi="Arial" w:cs="Arial"/>
          <w:b/>
          <w:sz w:val="22"/>
        </w:rPr>
        <w:t>Základní charakteristika objektů</w:t>
      </w:r>
    </w:p>
    <w:p w14:paraId="6AE7286C" w14:textId="77777777" w:rsidR="00E87CB4" w:rsidRPr="00C918D9" w:rsidRDefault="00E87CB4" w:rsidP="00E87CB4"/>
    <w:p w14:paraId="4106B9FC" w14:textId="77777777" w:rsidR="00E87CB4" w:rsidRPr="00C918D9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Stavební řešení</w:t>
      </w:r>
    </w:p>
    <w:p w14:paraId="3A19D10A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Stavba tvoří jeden celek, není členěna na stavební objekty.</w:t>
      </w:r>
    </w:p>
    <w:p w14:paraId="0B7533F8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72834940" w14:textId="77777777" w:rsidR="0005301A" w:rsidRPr="00C918D9" w:rsidRDefault="0005301A" w:rsidP="0005301A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Usazovací jímka U3</w:t>
      </w:r>
    </w:p>
    <w:p w14:paraId="319E1F13" w14:textId="77777777" w:rsidR="0005301A" w:rsidRPr="00C918D9" w:rsidRDefault="0005301A" w:rsidP="0005301A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Usazovací jímku tvoří nová polyethylenová (PE) nádrž o objemu 3,0 m</w:t>
      </w:r>
      <w:r w:rsidRPr="00C918D9">
        <w:rPr>
          <w:rFonts w:ascii="Arial" w:hAnsi="Arial" w:cs="Arial"/>
          <w:szCs w:val="22"/>
          <w:vertAlign w:val="superscript"/>
        </w:rPr>
        <w:t>3</w:t>
      </w:r>
      <w:r w:rsidRPr="00C918D9">
        <w:rPr>
          <w:rFonts w:ascii="Arial" w:hAnsi="Arial" w:cs="Arial"/>
          <w:szCs w:val="22"/>
        </w:rPr>
        <w:t>. V místě odtoku bude osazena norným kolenem. Nádrž U3 bude opatřena uzamykatelným plastovým poklopem. V případě nižšího uložení bude doplněna nástavcem poklopu.</w:t>
      </w:r>
    </w:p>
    <w:p w14:paraId="1A1AFB70" w14:textId="77777777" w:rsidR="0005301A" w:rsidRPr="00C918D9" w:rsidRDefault="0005301A" w:rsidP="0005301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Rozměry:</w:t>
      </w:r>
    </w:p>
    <w:p w14:paraId="182CC1DF" w14:textId="77777777" w:rsidR="0005301A" w:rsidRPr="00C918D9" w:rsidRDefault="0005301A" w:rsidP="0005301A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délka </w:t>
      </w:r>
      <w:r w:rsidRPr="00C918D9">
        <w:rPr>
          <w:rFonts w:ascii="Arial" w:hAnsi="Arial" w:cs="Arial"/>
          <w:szCs w:val="22"/>
        </w:rPr>
        <w:tab/>
        <w:t>2,46 m</w:t>
      </w:r>
    </w:p>
    <w:p w14:paraId="081634BF" w14:textId="77777777" w:rsidR="0005301A" w:rsidRPr="00C918D9" w:rsidRDefault="0005301A" w:rsidP="0005301A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šířka </w:t>
      </w:r>
      <w:r w:rsidRPr="00C918D9">
        <w:rPr>
          <w:rFonts w:ascii="Arial" w:hAnsi="Arial" w:cs="Arial"/>
          <w:szCs w:val="22"/>
        </w:rPr>
        <w:tab/>
        <w:t>1,40 m</w:t>
      </w:r>
    </w:p>
    <w:p w14:paraId="56F247B8" w14:textId="77777777" w:rsidR="0005301A" w:rsidRPr="00C918D9" w:rsidRDefault="0005301A" w:rsidP="0005301A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výška</w:t>
      </w:r>
      <w:r w:rsidRPr="00C918D9">
        <w:rPr>
          <w:rFonts w:ascii="Arial" w:hAnsi="Arial" w:cs="Arial"/>
          <w:szCs w:val="22"/>
        </w:rPr>
        <w:tab/>
        <w:t xml:space="preserve">1,80 m </w:t>
      </w:r>
    </w:p>
    <w:p w14:paraId="27B650DC" w14:textId="77777777" w:rsidR="0005301A" w:rsidRPr="00C918D9" w:rsidRDefault="0005301A" w:rsidP="0005301A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Umístění U3 je v souřadnicovém systému S-JTSK:</w:t>
      </w:r>
    </w:p>
    <w:p w14:paraId="1848DACC" w14:textId="77777777" w:rsidR="0005301A" w:rsidRPr="00C918D9" w:rsidRDefault="0005301A" w:rsidP="0005301A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Souřadnicový systém</w:t>
      </w:r>
    </w:p>
    <w:p w14:paraId="3DFE738A" w14:textId="77777777" w:rsidR="0005301A" w:rsidRPr="00C918D9" w:rsidRDefault="0005301A" w:rsidP="0005301A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 xml:space="preserve">X = </w:t>
      </w:r>
      <w:r w:rsidRPr="00C918D9">
        <w:rPr>
          <w:rFonts w:ascii="Arial" w:hAnsi="Arial" w:cs="Arial"/>
          <w:color w:val="FF0000"/>
          <w:szCs w:val="22"/>
        </w:rPr>
        <w:tab/>
        <w:t>x xxx xxx</w:t>
      </w:r>
    </w:p>
    <w:p w14:paraId="65A34E25" w14:textId="77777777" w:rsidR="0005301A" w:rsidRPr="00C918D9" w:rsidRDefault="0005301A" w:rsidP="0005301A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>Y =</w:t>
      </w:r>
      <w:r w:rsidRPr="00C918D9">
        <w:rPr>
          <w:rFonts w:ascii="Arial" w:hAnsi="Arial" w:cs="Arial"/>
          <w:color w:val="FF0000"/>
          <w:szCs w:val="22"/>
        </w:rPr>
        <w:tab/>
        <w:t xml:space="preserve">   xxx xxx   </w:t>
      </w:r>
    </w:p>
    <w:p w14:paraId="6EABE565" w14:textId="77777777" w:rsidR="00E87CB4" w:rsidRPr="00C918D9" w:rsidRDefault="00E87CB4" w:rsidP="00E87CB4">
      <w:pPr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br w:type="page"/>
      </w:r>
    </w:p>
    <w:p w14:paraId="0ADB4CC5" w14:textId="77777777" w:rsidR="0005301A" w:rsidRPr="00C918D9" w:rsidRDefault="0005301A" w:rsidP="0005301A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C918D9">
        <w:rPr>
          <w:rFonts w:ascii="Arial" w:hAnsi="Arial" w:cs="Arial"/>
          <w:b/>
          <w:szCs w:val="22"/>
        </w:rPr>
        <w:lastRenderedPageBreak/>
        <w:t>Čistírna odpadních vod – STMH8</w:t>
      </w:r>
    </w:p>
    <w:p w14:paraId="1A1CD08D" w14:textId="77777777" w:rsidR="0005301A" w:rsidRPr="00C918D9" w:rsidRDefault="0005301A" w:rsidP="0005301A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K čištění odpadních vod z objektu je navržena STMH8. Samotná nádrž čistírny je typový výlisek kulového tvaru z polyetylénu.</w:t>
      </w:r>
    </w:p>
    <w:p w14:paraId="5E79606D" w14:textId="77777777" w:rsidR="0005301A" w:rsidRPr="00C918D9" w:rsidRDefault="0005301A" w:rsidP="0005301A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Parametry čistírny:</w:t>
      </w:r>
    </w:p>
    <w:p w14:paraId="71752011" w14:textId="77777777" w:rsidR="0005301A" w:rsidRPr="00C918D9" w:rsidRDefault="0005301A" w:rsidP="0005301A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Materiál:</w:t>
      </w:r>
      <w:r w:rsidRPr="00C918D9">
        <w:rPr>
          <w:rFonts w:ascii="Arial" w:hAnsi="Arial" w:cs="Arial"/>
          <w:szCs w:val="22"/>
        </w:rPr>
        <w:tab/>
        <w:t>polyetylén (PE)</w:t>
      </w:r>
    </w:p>
    <w:p w14:paraId="355C30A6" w14:textId="77777777" w:rsidR="0005301A" w:rsidRPr="00C918D9" w:rsidRDefault="0005301A" w:rsidP="0005301A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Rozměry:</w:t>
      </w:r>
      <w:r w:rsidRPr="00C918D9">
        <w:rPr>
          <w:rFonts w:ascii="Arial" w:hAnsi="Arial" w:cs="Arial"/>
          <w:szCs w:val="22"/>
        </w:rPr>
        <w:tab/>
        <w:t xml:space="preserve">1,70 / 1,6 / 2,20 m </w:t>
      </w:r>
    </w:p>
    <w:p w14:paraId="2CC32F8A" w14:textId="77777777" w:rsidR="0005301A" w:rsidRPr="00C918D9" w:rsidRDefault="0005301A" w:rsidP="0005301A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Hmotnost: </w:t>
      </w:r>
      <w:r w:rsidRPr="00C918D9">
        <w:rPr>
          <w:rFonts w:ascii="Arial" w:hAnsi="Arial" w:cs="Arial"/>
          <w:szCs w:val="22"/>
        </w:rPr>
        <w:tab/>
        <w:t>170 kg</w:t>
      </w:r>
    </w:p>
    <w:p w14:paraId="570395CD" w14:textId="77777777" w:rsidR="0005301A" w:rsidRPr="00C918D9" w:rsidRDefault="0005301A" w:rsidP="0005301A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Kapacita:</w:t>
      </w:r>
      <w:r w:rsidRPr="00C918D9">
        <w:rPr>
          <w:rFonts w:ascii="Arial" w:hAnsi="Arial" w:cs="Arial"/>
          <w:szCs w:val="22"/>
        </w:rPr>
        <w:tab/>
        <w:t xml:space="preserve">Počet EO: </w:t>
      </w:r>
      <w:r w:rsidRPr="00C918D9">
        <w:rPr>
          <w:rFonts w:ascii="Arial" w:hAnsi="Arial" w:cs="Arial"/>
          <w:szCs w:val="22"/>
        </w:rPr>
        <w:tab/>
        <w:t>8</w:t>
      </w:r>
    </w:p>
    <w:p w14:paraId="3F96BD0D" w14:textId="77777777" w:rsidR="0005301A" w:rsidRPr="00C918D9" w:rsidRDefault="0005301A" w:rsidP="0005301A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ab/>
        <w:t>Q:</w:t>
      </w:r>
      <w:r w:rsidRPr="00C918D9">
        <w:rPr>
          <w:rFonts w:ascii="Arial" w:hAnsi="Arial" w:cs="Arial"/>
          <w:szCs w:val="22"/>
        </w:rPr>
        <w:tab/>
        <w:t>0,784 m</w:t>
      </w:r>
      <w:r w:rsidRPr="00C918D9">
        <w:rPr>
          <w:rFonts w:ascii="Arial" w:hAnsi="Arial" w:cs="Arial"/>
          <w:szCs w:val="22"/>
          <w:vertAlign w:val="superscript"/>
        </w:rPr>
        <w:t>3</w:t>
      </w:r>
      <w:r w:rsidRPr="00C918D9">
        <w:rPr>
          <w:rFonts w:ascii="Arial" w:hAnsi="Arial" w:cs="Arial"/>
          <w:szCs w:val="22"/>
        </w:rPr>
        <w:t>/den</w:t>
      </w:r>
    </w:p>
    <w:p w14:paraId="14DF84ED" w14:textId="77777777" w:rsidR="0005301A" w:rsidRPr="00C918D9" w:rsidRDefault="0005301A" w:rsidP="0005301A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ab/>
        <w:t>Příkon:</w:t>
      </w:r>
      <w:r w:rsidRPr="00C918D9">
        <w:rPr>
          <w:rFonts w:ascii="Arial" w:hAnsi="Arial" w:cs="Arial"/>
          <w:szCs w:val="22"/>
        </w:rPr>
        <w:tab/>
        <w:t>30 W (35kWh/EO a rok)</w:t>
      </w:r>
    </w:p>
    <w:p w14:paraId="5DFB2C79" w14:textId="77777777" w:rsidR="0005301A" w:rsidRPr="00C918D9" w:rsidRDefault="0005301A" w:rsidP="0005301A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07E5F687" w14:textId="77777777" w:rsidR="0005301A" w:rsidRPr="00C918D9" w:rsidRDefault="0005301A" w:rsidP="0005301A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Umístění STMH8 je v souřadnicovém systému S-JTSK:</w:t>
      </w:r>
    </w:p>
    <w:p w14:paraId="5D7E3C4A" w14:textId="77777777" w:rsidR="00E87CB4" w:rsidRPr="00C918D9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>Souřadnicový systém</w:t>
      </w:r>
    </w:p>
    <w:bookmarkEnd w:id="11"/>
    <w:p w14:paraId="4EDBC5A3" w14:textId="77777777" w:rsidR="00E87CB4" w:rsidRPr="00C918D9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 xml:space="preserve">X = </w:t>
      </w:r>
      <w:r w:rsidRPr="00C918D9">
        <w:rPr>
          <w:rFonts w:ascii="Arial" w:hAnsi="Arial" w:cs="Arial"/>
          <w:color w:val="FF0000"/>
          <w:szCs w:val="22"/>
        </w:rPr>
        <w:tab/>
        <w:t>x xxx xxx</w:t>
      </w:r>
    </w:p>
    <w:p w14:paraId="6039E77D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>Y =</w:t>
      </w:r>
      <w:r w:rsidRPr="00C918D9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2872881E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4CDCBB58" w14:textId="77777777" w:rsidR="00E87CB4" w:rsidRPr="00C918D9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 w:rsidRPr="00C918D9">
        <w:rPr>
          <w:rFonts w:ascii="Arial" w:hAnsi="Arial" w:cs="Arial"/>
          <w:b/>
          <w:szCs w:val="22"/>
        </w:rPr>
        <w:t>Revizní šachta RŠ</w:t>
      </w:r>
    </w:p>
    <w:p w14:paraId="4B0BEDA5" w14:textId="77777777" w:rsidR="00E87CB4" w:rsidRPr="00C918D9" w:rsidRDefault="00E87CB4" w:rsidP="00E87CB4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23A8A225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Umístění RŠ je v souřadnicovém systému S-JTSK:</w:t>
      </w:r>
    </w:p>
    <w:p w14:paraId="176118B2" w14:textId="77777777" w:rsidR="00E87CB4" w:rsidRPr="00C918D9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>Souřadnicový systém</w:t>
      </w:r>
    </w:p>
    <w:p w14:paraId="02FD216F" w14:textId="77777777" w:rsidR="00E87CB4" w:rsidRPr="00C918D9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 xml:space="preserve">X = </w:t>
      </w:r>
      <w:r w:rsidRPr="00C918D9">
        <w:rPr>
          <w:rFonts w:ascii="Arial" w:hAnsi="Arial" w:cs="Arial"/>
          <w:color w:val="FF0000"/>
          <w:szCs w:val="22"/>
        </w:rPr>
        <w:tab/>
        <w:t>x xxx xxx</w:t>
      </w:r>
    </w:p>
    <w:p w14:paraId="43F85EB7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>Y =</w:t>
      </w:r>
      <w:r w:rsidRPr="00C918D9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2A565F96" w14:textId="77777777" w:rsidR="00E87CB4" w:rsidRPr="00C918D9" w:rsidRDefault="00E87CB4" w:rsidP="00E87CB4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E9DC473" w14:textId="77777777" w:rsidR="00E87CB4" w:rsidRPr="00C918D9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  <w:szCs w:val="22"/>
        </w:rPr>
        <w:t>Řídící jednotka ŘJ</w:t>
      </w:r>
    </w:p>
    <w:p w14:paraId="15864A25" w14:textId="1FA5E945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Dmychadlo jako zdroj vzduchu bude spojeno s</w:t>
      </w:r>
      <w:r w:rsidR="0005301A" w:rsidRPr="00C918D9">
        <w:rPr>
          <w:rFonts w:ascii="Arial" w:hAnsi="Arial" w:cs="Arial"/>
          <w:szCs w:val="22"/>
        </w:rPr>
        <w:t> </w:t>
      </w:r>
      <w:r w:rsidRPr="00C918D9">
        <w:rPr>
          <w:rFonts w:ascii="Arial" w:hAnsi="Arial" w:cs="Arial"/>
          <w:szCs w:val="22"/>
        </w:rPr>
        <w:t>STMH</w:t>
      </w:r>
      <w:r w:rsidR="0005301A" w:rsidRPr="00C918D9">
        <w:rPr>
          <w:rFonts w:ascii="Arial" w:hAnsi="Arial" w:cs="Arial"/>
          <w:szCs w:val="22"/>
        </w:rPr>
        <w:t>8</w:t>
      </w:r>
      <w:r w:rsidRPr="00C918D9">
        <w:rPr>
          <w:rFonts w:ascii="Arial" w:hAnsi="Arial" w:cs="Arial"/>
          <w:szCs w:val="22"/>
        </w:rPr>
        <w:t xml:space="preserve"> vzduchovou hadicí 2x DN10. Dmychadlo bude umístěno </w:t>
      </w:r>
      <w:r w:rsidRPr="00C918D9">
        <w:rPr>
          <w:rFonts w:ascii="Arial" w:hAnsi="Arial" w:cs="Arial"/>
          <w:color w:val="FF0000"/>
          <w:szCs w:val="22"/>
        </w:rPr>
        <w:t>xxx</w:t>
      </w:r>
      <w:r w:rsidRPr="00C918D9">
        <w:rPr>
          <w:rFonts w:ascii="Arial" w:hAnsi="Arial" w:cs="Arial"/>
          <w:szCs w:val="22"/>
        </w:rPr>
        <w:t xml:space="preserve">, cca </w:t>
      </w:r>
      <w:r w:rsidRPr="00C918D9">
        <w:rPr>
          <w:rFonts w:ascii="Arial" w:hAnsi="Arial" w:cs="Arial"/>
          <w:color w:val="FF0000"/>
          <w:szCs w:val="22"/>
        </w:rPr>
        <w:t xml:space="preserve">xxx </w:t>
      </w:r>
      <w:r w:rsidRPr="00C918D9">
        <w:rPr>
          <w:rFonts w:ascii="Arial" w:hAnsi="Arial" w:cs="Arial"/>
          <w:szCs w:val="22"/>
        </w:rPr>
        <w:t>m od ČOV. Řídící jednotka bude napojena na kabel CYKY 3Cx1,5, jistič 230 V, 10 A, a uložena v chráničce.</w:t>
      </w:r>
    </w:p>
    <w:p w14:paraId="5BD7232A" w14:textId="77777777" w:rsidR="00E87CB4" w:rsidRPr="00C918D9" w:rsidRDefault="00E87CB4" w:rsidP="00E87CB4">
      <w:pPr>
        <w:rPr>
          <w:rFonts w:ascii="Arial" w:hAnsi="Arial" w:cs="Arial"/>
          <w:szCs w:val="22"/>
        </w:rPr>
      </w:pPr>
    </w:p>
    <w:p w14:paraId="676CE529" w14:textId="37EF8E10" w:rsidR="00E87CB4" w:rsidRPr="00C918D9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r w:rsidRPr="00C918D9">
        <w:rPr>
          <w:rFonts w:ascii="Arial" w:hAnsi="Arial" w:cs="Arial"/>
          <w:b/>
          <w:szCs w:val="22"/>
        </w:rPr>
        <w:t>Vsakovací objekt VO</w:t>
      </w:r>
    </w:p>
    <w:p w14:paraId="57A04D1B" w14:textId="77777777" w:rsidR="00E87CB4" w:rsidRPr="00C918D9" w:rsidRDefault="00E87CB4" w:rsidP="00E87CB4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>xxx</w:t>
      </w:r>
    </w:p>
    <w:p w14:paraId="3BBADE46" w14:textId="77777777" w:rsidR="00E87CB4" w:rsidRPr="00C918D9" w:rsidRDefault="00E87CB4" w:rsidP="00E87CB4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0AEDF8A0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Umístění VO je v souřadnicovém systému S-JTSK:</w:t>
      </w:r>
    </w:p>
    <w:p w14:paraId="6667D9C1" w14:textId="77777777" w:rsidR="00E87CB4" w:rsidRPr="00C918D9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>Souřadnicový systém</w:t>
      </w:r>
    </w:p>
    <w:p w14:paraId="3919B3D4" w14:textId="77777777" w:rsidR="00E87CB4" w:rsidRPr="00C918D9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 xml:space="preserve">X = </w:t>
      </w:r>
      <w:r w:rsidRPr="00C918D9">
        <w:rPr>
          <w:rFonts w:ascii="Arial" w:hAnsi="Arial" w:cs="Arial"/>
          <w:color w:val="FF0000"/>
          <w:szCs w:val="22"/>
        </w:rPr>
        <w:tab/>
        <w:t>x xxx xxx</w:t>
      </w:r>
    </w:p>
    <w:p w14:paraId="2A14A961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C918D9">
        <w:rPr>
          <w:rFonts w:ascii="Arial" w:hAnsi="Arial" w:cs="Arial"/>
          <w:color w:val="FF0000"/>
          <w:szCs w:val="22"/>
        </w:rPr>
        <w:t>Y =</w:t>
      </w:r>
      <w:r w:rsidRPr="00C918D9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75B2AE26" w14:textId="77777777" w:rsidR="00E87CB4" w:rsidRPr="00C918D9" w:rsidRDefault="00E87CB4" w:rsidP="00E87CB4">
      <w:pPr>
        <w:rPr>
          <w:rFonts w:ascii="Arial" w:hAnsi="Arial" w:cs="Arial"/>
          <w:szCs w:val="22"/>
        </w:rPr>
      </w:pPr>
    </w:p>
    <w:p w14:paraId="62CFE5AF" w14:textId="77777777" w:rsidR="00E87CB4" w:rsidRPr="00C918D9" w:rsidRDefault="00E87CB4" w:rsidP="00E87CB4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C918D9">
        <w:rPr>
          <w:rFonts w:ascii="Arial" w:hAnsi="Arial" w:cs="Arial"/>
          <w:b/>
          <w:szCs w:val="22"/>
        </w:rPr>
        <w:t xml:space="preserve">Kanalizační potrubí </w:t>
      </w:r>
    </w:p>
    <w:p w14:paraId="5CAB4A68" w14:textId="3999220F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 w:rsidRPr="00C918D9">
        <w:rPr>
          <w:rFonts w:ascii="Arial" w:hAnsi="Arial" w:cs="Arial"/>
          <w:szCs w:val="22"/>
        </w:rPr>
        <w:t>Pro odvedení surových splaškových vod z domu, do usazovací jímky U</w:t>
      </w:r>
      <w:r w:rsidR="0005301A" w:rsidRPr="00C918D9">
        <w:rPr>
          <w:rFonts w:ascii="Arial" w:hAnsi="Arial" w:cs="Arial"/>
          <w:szCs w:val="22"/>
        </w:rPr>
        <w:t>3</w:t>
      </w:r>
      <w:r w:rsidRPr="00C918D9">
        <w:rPr>
          <w:rFonts w:ascii="Arial" w:hAnsi="Arial" w:cs="Arial"/>
          <w:szCs w:val="22"/>
        </w:rPr>
        <w:t>, bude uloženo nové kanalizační potrubí</w:t>
      </w:r>
      <w:r w:rsidRPr="00C918D9">
        <w:t xml:space="preserve"> </w:t>
      </w:r>
      <w:r w:rsidRPr="00C918D9">
        <w:rPr>
          <w:rFonts w:ascii="Arial" w:hAnsi="Arial" w:cs="Arial"/>
          <w:szCs w:val="22"/>
        </w:rPr>
        <w:t xml:space="preserve">PVC-KG </w:t>
      </w:r>
      <w:r w:rsidR="00E44774">
        <w:rPr>
          <w:rFonts w:ascii="Arial" w:hAnsi="Arial" w:cs="Arial"/>
          <w:szCs w:val="22"/>
        </w:rPr>
        <w:t>DN</w:t>
      </w:r>
      <w:r w:rsidRPr="00C918D9">
        <w:rPr>
          <w:rFonts w:ascii="Arial" w:hAnsi="Arial" w:cs="Arial"/>
          <w:szCs w:val="22"/>
        </w:rPr>
        <w:t>150.</w:t>
      </w:r>
      <w:bookmarkEnd w:id="15"/>
      <w:bookmarkEnd w:id="16"/>
      <w:r w:rsidRPr="00C918D9">
        <w:rPr>
          <w:rFonts w:ascii="Arial" w:hAnsi="Arial" w:cs="Arial"/>
          <w:szCs w:val="22"/>
        </w:rPr>
        <w:t xml:space="preserve"> </w:t>
      </w:r>
      <w:bookmarkStart w:id="17" w:name="_Hlk535391453"/>
      <w:r w:rsidRPr="00C918D9">
        <w:rPr>
          <w:rFonts w:ascii="Arial" w:hAnsi="Arial" w:cs="Arial"/>
          <w:szCs w:val="22"/>
        </w:rPr>
        <w:t xml:space="preserve">Dále bude nově uloženo kanalizační potrubí PVC-KG </w:t>
      </w:r>
      <w:r w:rsidR="00E44774">
        <w:rPr>
          <w:rFonts w:ascii="Arial" w:hAnsi="Arial" w:cs="Arial"/>
          <w:szCs w:val="22"/>
        </w:rPr>
        <w:t>DN</w:t>
      </w:r>
      <w:r w:rsidRPr="00C918D9">
        <w:rPr>
          <w:rFonts w:ascii="Arial" w:hAnsi="Arial" w:cs="Arial"/>
          <w:szCs w:val="22"/>
        </w:rPr>
        <w:t>100, tj. z usazovací jímky U</w:t>
      </w:r>
      <w:r w:rsidR="0005301A" w:rsidRPr="00C918D9">
        <w:rPr>
          <w:rFonts w:ascii="Arial" w:hAnsi="Arial" w:cs="Arial"/>
          <w:szCs w:val="22"/>
        </w:rPr>
        <w:t>3</w:t>
      </w:r>
      <w:r w:rsidRPr="00C918D9">
        <w:rPr>
          <w:rFonts w:ascii="Arial" w:hAnsi="Arial" w:cs="Arial"/>
          <w:szCs w:val="22"/>
        </w:rPr>
        <w:t xml:space="preserve"> do ČOV typ STMH</w:t>
      </w:r>
      <w:r w:rsidR="0005301A" w:rsidRPr="00C918D9">
        <w:rPr>
          <w:rFonts w:ascii="Arial" w:hAnsi="Arial" w:cs="Arial"/>
          <w:szCs w:val="22"/>
        </w:rPr>
        <w:t>8</w:t>
      </w:r>
      <w:r w:rsidRPr="00C918D9">
        <w:rPr>
          <w:rFonts w:ascii="Arial" w:hAnsi="Arial" w:cs="Arial"/>
          <w:szCs w:val="22"/>
        </w:rPr>
        <w:t>, z ČOV typ STMH</w:t>
      </w:r>
      <w:r w:rsidR="0005301A" w:rsidRPr="00C918D9">
        <w:rPr>
          <w:rFonts w:ascii="Arial" w:hAnsi="Arial" w:cs="Arial"/>
          <w:szCs w:val="22"/>
        </w:rPr>
        <w:t>8</w:t>
      </w:r>
      <w:r w:rsidRPr="00C918D9">
        <w:rPr>
          <w:rFonts w:ascii="Arial" w:hAnsi="Arial" w:cs="Arial"/>
          <w:szCs w:val="22"/>
        </w:rPr>
        <w:t xml:space="preserve"> do revizní šachty RŠ, a odtud po</w:t>
      </w:r>
      <w:bookmarkEnd w:id="17"/>
      <w:r w:rsidRPr="00C918D9">
        <w:rPr>
          <w:rFonts w:ascii="Arial" w:hAnsi="Arial" w:cs="Arial"/>
          <w:szCs w:val="22"/>
        </w:rPr>
        <w:t xml:space="preserve"> vsakovací objekt VO.</w:t>
      </w:r>
    </w:p>
    <w:p w14:paraId="32525DD6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CE69D5B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Celková délka nového potrubí </w:t>
      </w:r>
      <w:r w:rsidRPr="00C918D9">
        <w:rPr>
          <w:rFonts w:ascii="Arial" w:hAnsi="Arial" w:cs="Arial"/>
          <w:color w:val="000000" w:themeColor="text1"/>
          <w:szCs w:val="22"/>
        </w:rPr>
        <w:t xml:space="preserve">PVC-KG </w:t>
      </w:r>
      <w:r w:rsidRPr="00C918D9">
        <w:sym w:font="Symbol" w:char="F0C6"/>
      </w:r>
      <w:r w:rsidRPr="00C918D9">
        <w:rPr>
          <w:rFonts w:ascii="Arial" w:hAnsi="Arial" w:cs="Arial"/>
          <w:szCs w:val="22"/>
        </w:rPr>
        <w:t xml:space="preserve">150 bude </w:t>
      </w:r>
      <w:r w:rsidRPr="00C918D9">
        <w:rPr>
          <w:rFonts w:ascii="Arial" w:hAnsi="Arial" w:cs="Arial"/>
          <w:color w:val="FF0000"/>
          <w:szCs w:val="22"/>
        </w:rPr>
        <w:t xml:space="preserve">xxx </w:t>
      </w:r>
      <w:r w:rsidRPr="00C918D9">
        <w:rPr>
          <w:rFonts w:ascii="Arial" w:hAnsi="Arial" w:cs="Arial"/>
          <w:szCs w:val="22"/>
        </w:rPr>
        <w:t xml:space="preserve">m, spád min. </w:t>
      </w:r>
      <w:r w:rsidRPr="00C918D9">
        <w:rPr>
          <w:rFonts w:ascii="Arial" w:hAnsi="Arial" w:cs="Arial"/>
          <w:color w:val="FF0000"/>
          <w:szCs w:val="22"/>
        </w:rPr>
        <w:t xml:space="preserve">xxx </w:t>
      </w:r>
      <w:r w:rsidRPr="00C918D9">
        <w:rPr>
          <w:rFonts w:ascii="Arial" w:hAnsi="Arial" w:cs="Arial"/>
          <w:szCs w:val="22"/>
        </w:rPr>
        <w:t xml:space="preserve">%, hloubka </w:t>
      </w:r>
      <w:r w:rsidRPr="00C918D9">
        <w:rPr>
          <w:rFonts w:ascii="Arial" w:hAnsi="Arial" w:cs="Arial"/>
          <w:color w:val="FF0000"/>
          <w:szCs w:val="22"/>
        </w:rPr>
        <w:t xml:space="preserve">xxx </w:t>
      </w:r>
      <w:r w:rsidRPr="00C918D9">
        <w:rPr>
          <w:rFonts w:ascii="Arial" w:hAnsi="Arial" w:cs="Arial"/>
          <w:szCs w:val="22"/>
        </w:rPr>
        <w:t xml:space="preserve">– </w:t>
      </w:r>
      <w:r w:rsidRPr="00C918D9">
        <w:rPr>
          <w:rFonts w:ascii="Arial" w:hAnsi="Arial" w:cs="Arial"/>
          <w:color w:val="FF0000"/>
          <w:szCs w:val="22"/>
        </w:rPr>
        <w:t xml:space="preserve">xxx </w:t>
      </w:r>
      <w:r w:rsidRPr="00C918D9">
        <w:rPr>
          <w:rFonts w:ascii="Arial" w:hAnsi="Arial" w:cs="Arial"/>
          <w:szCs w:val="22"/>
        </w:rPr>
        <w:t>m.</w:t>
      </w:r>
    </w:p>
    <w:p w14:paraId="562F71E4" w14:textId="7777777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Celková délka nového potrubí </w:t>
      </w:r>
      <w:r w:rsidRPr="00C918D9">
        <w:rPr>
          <w:rFonts w:ascii="Arial" w:hAnsi="Arial" w:cs="Arial"/>
          <w:color w:val="000000" w:themeColor="text1"/>
          <w:szCs w:val="22"/>
        </w:rPr>
        <w:t xml:space="preserve">PVC-KG </w:t>
      </w:r>
      <w:r w:rsidRPr="00C918D9">
        <w:sym w:font="Symbol" w:char="F0C6"/>
      </w:r>
      <w:r w:rsidRPr="00C918D9">
        <w:rPr>
          <w:rFonts w:ascii="Arial" w:hAnsi="Arial" w:cs="Arial"/>
          <w:szCs w:val="22"/>
        </w:rPr>
        <w:t xml:space="preserve">100 bude </w:t>
      </w:r>
      <w:r w:rsidRPr="00C918D9">
        <w:rPr>
          <w:rFonts w:ascii="Arial" w:hAnsi="Arial" w:cs="Arial"/>
          <w:color w:val="FF0000"/>
          <w:szCs w:val="22"/>
        </w:rPr>
        <w:t xml:space="preserve">xxx </w:t>
      </w:r>
      <w:r w:rsidRPr="00C918D9">
        <w:rPr>
          <w:rFonts w:ascii="Arial" w:hAnsi="Arial" w:cs="Arial"/>
          <w:szCs w:val="22"/>
        </w:rPr>
        <w:t xml:space="preserve">m, spád min. </w:t>
      </w:r>
      <w:r w:rsidRPr="00C918D9">
        <w:rPr>
          <w:rFonts w:ascii="Arial" w:hAnsi="Arial" w:cs="Arial"/>
          <w:color w:val="FF0000"/>
          <w:szCs w:val="22"/>
        </w:rPr>
        <w:t xml:space="preserve">xxx </w:t>
      </w:r>
      <w:r w:rsidRPr="00C918D9">
        <w:rPr>
          <w:rFonts w:ascii="Arial" w:hAnsi="Arial" w:cs="Arial"/>
          <w:szCs w:val="22"/>
        </w:rPr>
        <w:t xml:space="preserve">%, hloubka </w:t>
      </w:r>
      <w:r w:rsidRPr="00C918D9">
        <w:rPr>
          <w:rFonts w:ascii="Arial" w:hAnsi="Arial" w:cs="Arial"/>
          <w:color w:val="FF0000"/>
          <w:szCs w:val="22"/>
        </w:rPr>
        <w:t xml:space="preserve">xxx </w:t>
      </w:r>
      <w:r w:rsidRPr="00C918D9">
        <w:rPr>
          <w:rFonts w:ascii="Arial" w:hAnsi="Arial" w:cs="Arial"/>
          <w:szCs w:val="22"/>
        </w:rPr>
        <w:t xml:space="preserve">– </w:t>
      </w:r>
      <w:r w:rsidRPr="00C918D9">
        <w:rPr>
          <w:rFonts w:ascii="Arial" w:hAnsi="Arial" w:cs="Arial"/>
          <w:color w:val="FF0000"/>
          <w:szCs w:val="22"/>
        </w:rPr>
        <w:t xml:space="preserve">xxx </w:t>
      </w:r>
      <w:r w:rsidRPr="00C918D9">
        <w:rPr>
          <w:rFonts w:ascii="Arial" w:hAnsi="Arial" w:cs="Arial"/>
          <w:szCs w:val="22"/>
        </w:rPr>
        <w:t>m.</w:t>
      </w:r>
      <w:bookmarkEnd w:id="10"/>
    </w:p>
    <w:p w14:paraId="1214FAA0" w14:textId="2E99EC74" w:rsidR="000D349C" w:rsidRPr="00C918D9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1"/>
    <w:bookmarkEnd w:id="2"/>
    <w:bookmarkEnd w:id="3"/>
    <w:p w14:paraId="0C14989D" w14:textId="77777777" w:rsidR="00E87CB4" w:rsidRPr="00C918D9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Konstrukční a materiálové řešení</w:t>
      </w:r>
    </w:p>
    <w:p w14:paraId="0D2F6B3F" w14:textId="3D8D24E7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8" w:name="_Hlk498508760"/>
      <w:r w:rsidRPr="00C918D9">
        <w:rPr>
          <w:rFonts w:ascii="Arial" w:hAnsi="Arial" w:cs="Arial"/>
          <w:szCs w:val="22"/>
        </w:rPr>
        <w:t>Materiál potrubí PVC KG SN4. Těleso usazovací jímky U</w:t>
      </w:r>
      <w:r w:rsidR="0005301A" w:rsidRPr="00C918D9">
        <w:rPr>
          <w:rFonts w:ascii="Arial" w:hAnsi="Arial" w:cs="Arial"/>
          <w:szCs w:val="22"/>
        </w:rPr>
        <w:t>3</w:t>
      </w:r>
      <w:r w:rsidRPr="00C918D9">
        <w:rPr>
          <w:rFonts w:ascii="Arial" w:hAnsi="Arial" w:cs="Arial"/>
          <w:szCs w:val="22"/>
        </w:rPr>
        <w:t>, ČOV typ STMH</w:t>
      </w:r>
      <w:r w:rsidR="0005301A" w:rsidRPr="00C918D9">
        <w:rPr>
          <w:rFonts w:ascii="Arial" w:hAnsi="Arial" w:cs="Arial"/>
          <w:szCs w:val="22"/>
        </w:rPr>
        <w:t>8</w:t>
      </w:r>
      <w:r w:rsidRPr="00C918D9">
        <w:rPr>
          <w:rFonts w:ascii="Arial" w:hAnsi="Arial" w:cs="Arial"/>
          <w:szCs w:val="22"/>
        </w:rPr>
        <w:t xml:space="preserve"> a revizní šachty RŠ tvoří výlisek z PE. Na obsyp/podsyp bude použit štěrkopísek frakce 4-16 mm.</w:t>
      </w:r>
      <w:bookmarkStart w:id="19" w:name="_Hlk535391860"/>
      <w:r w:rsidRPr="00C918D9">
        <w:rPr>
          <w:rFonts w:ascii="Arial" w:hAnsi="Arial" w:cs="Arial"/>
          <w:szCs w:val="22"/>
        </w:rPr>
        <w:t xml:space="preserve"> 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Pr="00C918D9">
          <w:rPr>
            <w:rFonts w:ascii="Arial" w:hAnsi="Arial" w:cs="Arial"/>
            <w:szCs w:val="22"/>
          </w:rPr>
          <w:t>100 mm</w:t>
        </w:r>
      </w:smartTag>
      <w:r w:rsidRPr="00C918D9">
        <w:rPr>
          <w:rFonts w:ascii="Arial" w:hAnsi="Arial" w:cs="Arial"/>
          <w:szCs w:val="22"/>
        </w:rPr>
        <w:t>. Obsyp potrubí bude proveden štěrkopískem s velikostí zrn do 16 mm a s velikostí zrn 4/16 mm. Obsyp po stranách potrubí bude hutněn do výšky 200 mm nad vrchol potrubí. Zához rýhy bude proveden vykopanou zeminou a hutněn bude v celé šířce rýhy. V pásu šířky rýhy se rozhrne ornice a po urovnání pláně se plocha oseje.</w:t>
      </w:r>
    </w:p>
    <w:bookmarkEnd w:id="18"/>
    <w:bookmarkEnd w:id="19"/>
    <w:p w14:paraId="6DAF0D55" w14:textId="77777777" w:rsidR="00E87CB4" w:rsidRPr="00C918D9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lastRenderedPageBreak/>
        <w:t>Mechanická odolnost a stabilita</w:t>
      </w:r>
    </w:p>
    <w:p w14:paraId="6F9F6C7D" w14:textId="2F7B5E9E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Potrubí a sestava ČOV je určena pro uložení do země a nepožaduje dodatečné posouzení. Zatížení z povrchu převážně lehkými vozidly (travní sekačky). Hloubka uložení potrubí je dostatečnou ochranou proti zamrznutí obsahu.</w:t>
      </w:r>
      <w:r w:rsidR="002816BA" w:rsidRPr="00C918D9">
        <w:rPr>
          <w:rFonts w:ascii="Arial" w:hAnsi="Arial" w:cs="Arial"/>
          <w:szCs w:val="22"/>
        </w:rPr>
        <w:t xml:space="preserve"> </w:t>
      </w:r>
      <w:r w:rsidR="002816BA" w:rsidRPr="00C918D9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5211E5EE" w14:textId="77777777" w:rsidR="00E87CB4" w:rsidRPr="00C918D9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b/>
          <w:sz w:val="22"/>
        </w:rPr>
        <w:t>B. 2.7 Základní charakteristika technických a technologických zařízení</w:t>
      </w:r>
    </w:p>
    <w:p w14:paraId="13AEB24E" w14:textId="77777777" w:rsidR="00E87CB4" w:rsidRPr="00C918D9" w:rsidRDefault="00E87CB4" w:rsidP="00E87CB4"/>
    <w:p w14:paraId="2FFB21D2" w14:textId="77777777" w:rsidR="00E87CB4" w:rsidRPr="00C918D9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Technické řešení</w:t>
      </w:r>
    </w:p>
    <w:p w14:paraId="504D33B4" w14:textId="77777777" w:rsidR="00E87CB4" w:rsidRPr="00C918D9" w:rsidRDefault="00E87CB4" w:rsidP="00E87CB4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Stavba nezahrnuje technické výrobní řešení. Projektová dokumentace řeší novostavbu aktivační a biofilmové čistírny ČOV systému STMH. Objemy i plochy nádrží ČOV jsou pro daný počet EO navrženy dle ČSN/ATV. </w:t>
      </w:r>
    </w:p>
    <w:p w14:paraId="3CC565FE" w14:textId="77777777" w:rsidR="00E87CB4" w:rsidRPr="00C918D9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Výčet technických a technologických zařízení</w:t>
      </w:r>
    </w:p>
    <w:p w14:paraId="7BE6A6CC" w14:textId="3DB85D6F" w:rsidR="00E87CB4" w:rsidRPr="00C918D9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Sestava se skládá z usazovací jímky U</w:t>
      </w:r>
      <w:r w:rsidR="0005301A" w:rsidRPr="00C918D9">
        <w:rPr>
          <w:rFonts w:ascii="Arial" w:hAnsi="Arial" w:cs="Arial"/>
          <w:szCs w:val="22"/>
        </w:rPr>
        <w:t>3</w:t>
      </w:r>
      <w:r w:rsidRPr="00C918D9">
        <w:rPr>
          <w:rFonts w:ascii="Arial" w:hAnsi="Arial" w:cs="Arial"/>
          <w:szCs w:val="22"/>
        </w:rPr>
        <w:t>, samotné čističky odpadních vod typ STMH</w:t>
      </w:r>
      <w:r w:rsidR="0005301A" w:rsidRPr="00C918D9">
        <w:rPr>
          <w:rFonts w:ascii="Arial" w:hAnsi="Arial" w:cs="Arial"/>
          <w:szCs w:val="22"/>
        </w:rPr>
        <w:t>8</w:t>
      </w:r>
      <w:r w:rsidRPr="00C918D9">
        <w:rPr>
          <w:rFonts w:ascii="Arial" w:hAnsi="Arial" w:cs="Arial"/>
          <w:szCs w:val="22"/>
        </w:rPr>
        <w:t>, revizní šachty RŠ, vsakovacího objektu VO, řídící jednotky ŘJ a kanalizačního potrubí.</w:t>
      </w:r>
    </w:p>
    <w:p w14:paraId="5A99E508" w14:textId="77777777" w:rsidR="00E87CB4" w:rsidRPr="00C918D9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b/>
          <w:sz w:val="22"/>
        </w:rPr>
        <w:t>B. 2.8 Požárně bezpečnostní řešení</w:t>
      </w:r>
    </w:p>
    <w:p w14:paraId="5CF446BC" w14:textId="77777777" w:rsidR="00E87CB4" w:rsidRPr="00C918D9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Stavba je bez požárního rizika, je umístěna pod terénem. PBŘ vzhledem k druhu objektu neřešíme.</w:t>
      </w:r>
    </w:p>
    <w:p w14:paraId="224A8A8B" w14:textId="77777777" w:rsidR="00E87CB4" w:rsidRPr="00C918D9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b/>
          <w:sz w:val="22"/>
        </w:rPr>
        <w:t>B. 2.9 Úspora energie a tepelná ochrana</w:t>
      </w:r>
    </w:p>
    <w:p w14:paraId="20B1ADB8" w14:textId="77777777" w:rsidR="00E87CB4" w:rsidRPr="00C918D9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Elektrická energie bude odebírána z přilehlého objektu. Příkon se pohybuje v rozmezí 30 W. Roční spotřeba el. energie při provozu dmychadla cca 35 kWh/EO a rok.</w:t>
      </w:r>
    </w:p>
    <w:p w14:paraId="5B6240A9" w14:textId="77777777" w:rsidR="00E87CB4" w:rsidRPr="00C918D9" w:rsidRDefault="00E87CB4" w:rsidP="00E87CB4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b/>
          <w:sz w:val="22"/>
        </w:rPr>
        <w:t>B. 2.10 Hygienické požadavky na stavbu, požadavky na pracovní a komunální prostředí</w:t>
      </w:r>
    </w:p>
    <w:p w14:paraId="635784E9" w14:textId="77777777" w:rsidR="00E87CB4" w:rsidRPr="00C918D9" w:rsidRDefault="00E87CB4" w:rsidP="00E87CB4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C918D9">
        <w:rPr>
          <w:rFonts w:ascii="Arial" w:hAnsi="Arial" w:cs="Arial"/>
          <w:color w:val="000000" w:themeColor="text1"/>
          <w:szCs w:val="22"/>
        </w:rPr>
        <w:t xml:space="preserve">Stavba nemá vliv na svoje okolí, neprodukuje odpady ani emise dle zákona o ovzduší č. 201/2012 Sb. v platném znění. </w:t>
      </w:r>
    </w:p>
    <w:p w14:paraId="2F92BF9A" w14:textId="77777777" w:rsidR="00E87CB4" w:rsidRPr="00C918D9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C918D9">
        <w:rPr>
          <w:rFonts w:ascii="Arial" w:hAnsi="Arial" w:cs="Arial"/>
          <w:b/>
          <w:sz w:val="22"/>
        </w:rPr>
        <w:t>B. 2.11 Zásady ochrana stavby před negativními účinky vnějšího prostředí</w:t>
      </w:r>
    </w:p>
    <w:p w14:paraId="2BCD526F" w14:textId="77777777" w:rsidR="00E87CB4" w:rsidRPr="00C918D9" w:rsidRDefault="00E87CB4" w:rsidP="00E87CB4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Stavba nevyžaduje ochranu proti pronikání radonu, bludným proudům, technickou seismicitou, před hlukem nebo proti povodním. </w:t>
      </w:r>
    </w:p>
    <w:p w14:paraId="7EE03DD8" w14:textId="77777777" w:rsidR="00E87CB4" w:rsidRPr="00C918D9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C918D9">
        <w:rPr>
          <w:rFonts w:ascii="Arial" w:hAnsi="Arial" w:cs="Arial"/>
          <w:b/>
          <w:caps/>
          <w:sz w:val="24"/>
          <w:szCs w:val="28"/>
        </w:rPr>
        <w:t xml:space="preserve">b.3 </w:t>
      </w:r>
      <w:r w:rsidRPr="00C918D9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BB17948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6286BC0F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a)</w:t>
      </w:r>
      <w:r w:rsidRPr="00C918D9">
        <w:rPr>
          <w:rFonts w:ascii="Arial" w:hAnsi="Arial" w:cs="Arial"/>
          <w:b/>
        </w:rPr>
        <w:tab/>
        <w:t>napojovací místa technické infrastruktury</w:t>
      </w:r>
    </w:p>
    <w:p w14:paraId="65E983DB" w14:textId="77777777" w:rsidR="00E87CB4" w:rsidRPr="00C918D9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Napojovací místa technické infrastruktury jsou u objektu rodinného domu.</w:t>
      </w:r>
    </w:p>
    <w:p w14:paraId="4A7464CA" w14:textId="77777777" w:rsidR="00E87CB4" w:rsidRPr="00C918D9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6E4B795D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b)</w:t>
      </w:r>
      <w:r w:rsidRPr="00C918D9">
        <w:rPr>
          <w:rFonts w:ascii="Arial" w:hAnsi="Arial" w:cs="Arial"/>
          <w:b/>
        </w:rPr>
        <w:tab/>
        <w:t>připojovací rozměry, výkonové kapacity a délky</w:t>
      </w:r>
    </w:p>
    <w:p w14:paraId="607BD8C6" w14:textId="77777777" w:rsidR="00E87CB4" w:rsidRPr="00C918D9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Sestava ČOV se napojí na domovní rozvod NN přes jistič 230 V, 10 A.</w:t>
      </w:r>
    </w:p>
    <w:p w14:paraId="0A3804AA" w14:textId="77777777" w:rsidR="00E87CB4" w:rsidRPr="00C918D9" w:rsidRDefault="00E87CB4" w:rsidP="00E87CB4">
      <w:pPr>
        <w:rPr>
          <w:rFonts w:ascii="Arial" w:hAnsi="Arial" w:cs="Arial"/>
          <w:szCs w:val="22"/>
        </w:rPr>
      </w:pPr>
    </w:p>
    <w:p w14:paraId="2217B458" w14:textId="77777777" w:rsidR="00E87CB4" w:rsidRPr="00C918D9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C918D9">
        <w:rPr>
          <w:rFonts w:ascii="Arial" w:hAnsi="Arial" w:cs="Arial"/>
          <w:b/>
          <w:caps/>
          <w:sz w:val="24"/>
          <w:szCs w:val="28"/>
        </w:rPr>
        <w:t xml:space="preserve">b.4 </w:t>
      </w:r>
      <w:r w:rsidRPr="00C918D9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026E4B7F" w14:textId="77777777" w:rsidR="00E87CB4" w:rsidRPr="00C918D9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5C52EB1A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a)</w:t>
      </w:r>
      <w:r w:rsidRPr="00C918D9"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7412257A" w14:textId="77777777" w:rsidR="00E87CB4" w:rsidRPr="00C918D9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szCs w:val="22"/>
        </w:rPr>
        <w:tab/>
        <w:t xml:space="preserve">Stavba využívá stávající dopravní řešení – veřejnou komunikaci, </w:t>
      </w:r>
      <w:r w:rsidRPr="00C918D9">
        <w:rPr>
          <w:rFonts w:ascii="Arial" w:hAnsi="Arial" w:cs="Arial"/>
          <w:color w:val="FF0000"/>
          <w:szCs w:val="22"/>
        </w:rPr>
        <w:t>na parc. č. xxx</w:t>
      </w:r>
      <w:r w:rsidRPr="00C918D9">
        <w:rPr>
          <w:rFonts w:ascii="Arial" w:hAnsi="Arial" w:cs="Arial"/>
          <w:szCs w:val="22"/>
        </w:rPr>
        <w:t>. K charakteru stavby není navrženo bezbariérové opatření.</w:t>
      </w:r>
    </w:p>
    <w:p w14:paraId="3098FB66" w14:textId="77777777" w:rsidR="00FD3DF2" w:rsidRPr="00C918D9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77F14993" w14:textId="77777777" w:rsidR="00FD3DF2" w:rsidRPr="00C918D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b)</w:t>
      </w:r>
      <w:r w:rsidRPr="00C918D9">
        <w:rPr>
          <w:rFonts w:ascii="Arial" w:hAnsi="Arial" w:cs="Arial"/>
          <w:b/>
        </w:rPr>
        <w:tab/>
        <w:t>napojení území na stávající dopravní infrastrukturu</w:t>
      </w:r>
    </w:p>
    <w:p w14:paraId="7EA07E37" w14:textId="77777777" w:rsidR="00FD3DF2" w:rsidRPr="00C918D9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  <w:szCs w:val="22"/>
        </w:rPr>
        <w:t>Stavba využívá stávající dopravní řešení – veřejnou komunikaci k objektu, asfaltový povrch.</w:t>
      </w:r>
    </w:p>
    <w:p w14:paraId="6E1700E2" w14:textId="77777777" w:rsidR="00FD3DF2" w:rsidRPr="00C918D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389D684" w14:textId="77777777" w:rsidR="00F74BF1" w:rsidRPr="00C918D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c)</w:t>
      </w:r>
      <w:r w:rsidRPr="00C918D9">
        <w:rPr>
          <w:rFonts w:ascii="Arial" w:hAnsi="Arial" w:cs="Arial"/>
          <w:b/>
        </w:rPr>
        <w:tab/>
        <w:t>doprava v klidu</w:t>
      </w:r>
    </w:p>
    <w:p w14:paraId="59F73588" w14:textId="12FF45EF" w:rsidR="00F74BF1" w:rsidRPr="00C918D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</w:rPr>
        <w:t xml:space="preserve">Dle charakteru se doprava v klidu neřeší. </w:t>
      </w:r>
    </w:p>
    <w:p w14:paraId="662AA6D5" w14:textId="64ED28E6" w:rsidR="00E87CB4" w:rsidRPr="00C918D9" w:rsidRDefault="00E87CB4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</w:p>
    <w:p w14:paraId="7BCD895B" w14:textId="77777777" w:rsidR="00F74BF1" w:rsidRPr="00C918D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lastRenderedPageBreak/>
        <w:t>d)</w:t>
      </w:r>
      <w:r w:rsidRPr="00C918D9">
        <w:rPr>
          <w:rFonts w:ascii="Arial" w:hAnsi="Arial" w:cs="Arial"/>
          <w:b/>
        </w:rPr>
        <w:tab/>
        <w:t>pěší a cyklistické stezky</w:t>
      </w:r>
    </w:p>
    <w:p w14:paraId="171B57EE" w14:textId="77777777" w:rsidR="00F74BF1" w:rsidRPr="00C918D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</w:rPr>
        <w:t>Dle charakteru se pěší a cyklistické stezky neřeší.</w:t>
      </w:r>
    </w:p>
    <w:p w14:paraId="0F090048" w14:textId="77777777" w:rsidR="00FD3DF2" w:rsidRPr="00C918D9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5C942F" w14:textId="77777777" w:rsidR="001545A3" w:rsidRPr="00C918D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C918D9">
        <w:rPr>
          <w:rFonts w:ascii="Arial" w:hAnsi="Arial" w:cs="Arial"/>
          <w:b/>
          <w:caps/>
          <w:sz w:val="24"/>
          <w:szCs w:val="28"/>
        </w:rPr>
        <w:tab/>
        <w:t>řešení vegetace a souvisejícíCH terÉNníCH úprav</w:t>
      </w:r>
    </w:p>
    <w:p w14:paraId="65ADBA98" w14:textId="77777777" w:rsidR="00F74BF1" w:rsidRPr="00C918D9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0"/>
          <w:szCs w:val="12"/>
        </w:rPr>
      </w:pPr>
    </w:p>
    <w:p w14:paraId="54DC4C28" w14:textId="77777777" w:rsidR="00F74BF1" w:rsidRPr="00C918D9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a)</w:t>
      </w:r>
      <w:r w:rsidRPr="00C918D9">
        <w:rPr>
          <w:rFonts w:ascii="Arial" w:hAnsi="Arial" w:cs="Arial"/>
          <w:b/>
        </w:rPr>
        <w:tab/>
        <w:t>terénní úpravy</w:t>
      </w:r>
    </w:p>
    <w:p w14:paraId="22628CCD" w14:textId="77553FCD" w:rsidR="00905F25" w:rsidRPr="00C918D9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Stavba </w:t>
      </w:r>
      <w:r w:rsidR="00B53BE0" w:rsidRPr="00C918D9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C918D9">
        <w:rPr>
          <w:rFonts w:ascii="Arial" w:hAnsi="Arial" w:cs="Arial"/>
          <w:szCs w:val="22"/>
        </w:rPr>
        <w:t xml:space="preserve">V místě stavby nejsou žádné vzrostlé dřeviny. </w:t>
      </w:r>
      <w:r w:rsidR="00B53BE0" w:rsidRPr="00C918D9">
        <w:rPr>
          <w:rFonts w:ascii="Arial" w:hAnsi="Arial" w:cs="Arial"/>
          <w:szCs w:val="22"/>
        </w:rPr>
        <w:t xml:space="preserve">Po ukončení </w:t>
      </w:r>
      <w:r w:rsidR="00905F25" w:rsidRPr="00C918D9">
        <w:rPr>
          <w:rFonts w:ascii="Arial" w:hAnsi="Arial" w:cs="Arial"/>
          <w:szCs w:val="22"/>
        </w:rPr>
        <w:t>stavby</w:t>
      </w:r>
      <w:r w:rsidR="00B53BE0" w:rsidRPr="00C918D9">
        <w:rPr>
          <w:rFonts w:ascii="Arial" w:hAnsi="Arial" w:cs="Arial"/>
          <w:szCs w:val="22"/>
        </w:rPr>
        <w:t xml:space="preserve"> budou plochy </w:t>
      </w:r>
      <w:r w:rsidR="00905F25" w:rsidRPr="00C918D9">
        <w:rPr>
          <w:rFonts w:ascii="Arial" w:hAnsi="Arial" w:cs="Arial"/>
          <w:szCs w:val="22"/>
        </w:rPr>
        <w:t xml:space="preserve">v místě </w:t>
      </w:r>
      <w:r w:rsidR="00E87CB4" w:rsidRPr="00C918D9">
        <w:rPr>
          <w:rFonts w:ascii="Arial" w:hAnsi="Arial" w:cs="Arial"/>
          <w:szCs w:val="22"/>
        </w:rPr>
        <w:t>výkopů</w:t>
      </w:r>
      <w:r w:rsidR="00905F25" w:rsidRPr="00C918D9">
        <w:rPr>
          <w:rFonts w:ascii="Arial" w:hAnsi="Arial" w:cs="Arial"/>
          <w:szCs w:val="22"/>
        </w:rPr>
        <w:t xml:space="preserve"> uvedeny do původního stavu.</w:t>
      </w:r>
    </w:p>
    <w:p w14:paraId="39C04806" w14:textId="77777777" w:rsidR="00F74BF1" w:rsidRPr="00C918D9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097E6D2" w14:textId="77777777" w:rsidR="00F74BF1" w:rsidRPr="00C918D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b)</w:t>
      </w:r>
      <w:r w:rsidRPr="00C918D9">
        <w:rPr>
          <w:rFonts w:ascii="Arial" w:hAnsi="Arial" w:cs="Arial"/>
          <w:b/>
        </w:rPr>
        <w:tab/>
        <w:t>použité vegetační prvky</w:t>
      </w:r>
    </w:p>
    <w:p w14:paraId="7E7EDB8E" w14:textId="77777777" w:rsidR="00F74BF1" w:rsidRPr="00C918D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ab/>
        <w:t>K návrhu či výstavbě ČOV není třeba použít vegetační prvky.</w:t>
      </w:r>
    </w:p>
    <w:p w14:paraId="63B9CB8C" w14:textId="77777777" w:rsidR="006C3BCA" w:rsidRPr="00C918D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C2A887" w14:textId="77777777" w:rsidR="00F74BF1" w:rsidRPr="00C918D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c)</w:t>
      </w:r>
      <w:r w:rsidRPr="00C918D9">
        <w:rPr>
          <w:rFonts w:ascii="Arial" w:hAnsi="Arial" w:cs="Arial"/>
          <w:b/>
        </w:rPr>
        <w:tab/>
        <w:t>biotechnická opatření</w:t>
      </w:r>
    </w:p>
    <w:p w14:paraId="6BC827BF" w14:textId="77777777" w:rsidR="00673845" w:rsidRPr="00C918D9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ab/>
        <w:t>Nejsou navrženy a nebudou provedeny žádné nákladnější zásahy do pozemku.</w:t>
      </w:r>
    </w:p>
    <w:p w14:paraId="78A9A905" w14:textId="77777777" w:rsidR="00625232" w:rsidRPr="00C918D9" w:rsidRDefault="0062523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</w:p>
    <w:p w14:paraId="1FC60E8B" w14:textId="6B71A87A" w:rsidR="006A4C39" w:rsidRPr="00C918D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  <w:r w:rsidRPr="00C918D9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C918D9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  <w:r w:rsidR="003537D1" w:rsidRPr="00C918D9">
        <w:rPr>
          <w:rFonts w:ascii="Arial" w:hAnsi="Arial" w:cs="Arial"/>
          <w:b/>
          <w:caps/>
          <w:sz w:val="24"/>
          <w:szCs w:val="28"/>
        </w:rPr>
        <w:br/>
      </w:r>
    </w:p>
    <w:p w14:paraId="0C28A95D" w14:textId="77777777" w:rsidR="00F74BF1" w:rsidRPr="00C918D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a)</w:t>
      </w:r>
      <w:r w:rsidRPr="00C918D9">
        <w:rPr>
          <w:rFonts w:ascii="Arial" w:hAnsi="Arial" w:cs="Arial"/>
          <w:b/>
        </w:rPr>
        <w:tab/>
        <w:t>vliv na životní prostředí – ovzduší, hluk, voda, odpady a půda</w:t>
      </w:r>
    </w:p>
    <w:p w14:paraId="0EF6177A" w14:textId="77777777" w:rsidR="00F74BF1" w:rsidRPr="00C918D9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  <w:szCs w:val="22"/>
        </w:rPr>
        <w:t xml:space="preserve">Stavba sestavy ČOV po dokončení bude mít </w:t>
      </w:r>
      <w:r w:rsidR="00E57EE7" w:rsidRPr="00C918D9">
        <w:rPr>
          <w:rFonts w:ascii="Arial" w:hAnsi="Arial" w:cs="Arial"/>
          <w:szCs w:val="22"/>
        </w:rPr>
        <w:t>jen omezený</w:t>
      </w:r>
      <w:r w:rsidRPr="00C918D9">
        <w:rPr>
          <w:rFonts w:ascii="Arial" w:hAnsi="Arial" w:cs="Arial"/>
          <w:szCs w:val="22"/>
        </w:rPr>
        <w:t xml:space="preserve"> vliv na životní prostředí</w:t>
      </w:r>
      <w:r w:rsidR="00E57EE7" w:rsidRPr="00C918D9">
        <w:rPr>
          <w:rFonts w:ascii="Arial" w:hAnsi="Arial" w:cs="Arial"/>
          <w:szCs w:val="22"/>
        </w:rPr>
        <w:t xml:space="preserve"> v důsledku vypouštění vyčištěných odpadních vod do půdních vrstev a dále do vod podzemních v rozsahu specifikovaném v hydrogeologickém posudku, který byl jedním z podkladů pro zpracování této projektové dokumentace a je k ní přiložen</w:t>
      </w:r>
      <w:r w:rsidRPr="00C918D9">
        <w:rPr>
          <w:rFonts w:ascii="Arial" w:hAnsi="Arial" w:cs="Arial"/>
          <w:szCs w:val="22"/>
        </w:rPr>
        <w:t>.</w:t>
      </w:r>
    </w:p>
    <w:p w14:paraId="11EF49C3" w14:textId="77777777" w:rsidR="00836E55" w:rsidRPr="00C918D9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23ED7849" w14:textId="77777777" w:rsidR="00F24C6E" w:rsidRPr="00C918D9" w:rsidRDefault="00F24C6E">
      <w:pPr>
        <w:rPr>
          <w:rFonts w:ascii="Arial" w:hAnsi="Arial" w:cs="Arial"/>
          <w:b/>
        </w:rPr>
      </w:pPr>
    </w:p>
    <w:p w14:paraId="682C5611" w14:textId="77777777" w:rsidR="00F74BF1" w:rsidRPr="00C918D9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b)</w:t>
      </w:r>
      <w:r w:rsidRPr="00C918D9"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 w:rsidRPr="00C918D9">
        <w:rPr>
          <w:rFonts w:ascii="Arial" w:hAnsi="Arial" w:cs="Arial"/>
          <w:b/>
        </w:rPr>
        <w:t>, zachování ekologických funkcí a vazeb v</w:t>
      </w:r>
      <w:r w:rsidR="00836E55" w:rsidRPr="00C918D9">
        <w:rPr>
          <w:rFonts w:ascii="Arial" w:hAnsi="Arial" w:cs="Arial"/>
          <w:b/>
        </w:rPr>
        <w:t> </w:t>
      </w:r>
      <w:r w:rsidR="00F03AF6" w:rsidRPr="00C918D9">
        <w:rPr>
          <w:rFonts w:ascii="Arial" w:hAnsi="Arial" w:cs="Arial"/>
          <w:b/>
        </w:rPr>
        <w:t>k</w:t>
      </w:r>
      <w:r w:rsidR="00836E55" w:rsidRPr="00C918D9">
        <w:rPr>
          <w:rFonts w:ascii="Arial" w:hAnsi="Arial" w:cs="Arial"/>
          <w:b/>
        </w:rPr>
        <w:t>r</w:t>
      </w:r>
      <w:r w:rsidR="00F03AF6" w:rsidRPr="00C918D9">
        <w:rPr>
          <w:rFonts w:ascii="Arial" w:hAnsi="Arial" w:cs="Arial"/>
          <w:b/>
        </w:rPr>
        <w:t>ajině</w:t>
      </w:r>
    </w:p>
    <w:p w14:paraId="07EECA4F" w14:textId="77777777" w:rsidR="00F03AF6" w:rsidRPr="00C918D9" w:rsidRDefault="00E57EE7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Při stavbě sestavy ČOV nebudou dotčeny žádné dřeviny, u nichž by bylo nezbytné učinit opatření k jejich ochraně. Ochrana rostlin a živočichů bude zajištěna respektováním zákonných podmínek, mj. bude postupováno tak, aby nedocházelo k nadměrnému úhynu rostlin a zraňování nebo úhy</w:t>
      </w:r>
      <w:r w:rsidR="009C6D0A" w:rsidRPr="00C918D9">
        <w:rPr>
          <w:rFonts w:ascii="Arial" w:hAnsi="Arial" w:cs="Arial"/>
          <w:szCs w:val="22"/>
        </w:rPr>
        <w:t>nu</w:t>
      </w:r>
      <w:r w:rsidRPr="00C918D9"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6ED3DD09" w14:textId="77777777" w:rsidR="001234A5" w:rsidRPr="00C918D9" w:rsidRDefault="001234A5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</w:p>
    <w:p w14:paraId="50D3A625" w14:textId="77777777" w:rsidR="006C3BCA" w:rsidRPr="00C918D9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c)</w:t>
      </w:r>
      <w:r w:rsidRPr="00C918D9">
        <w:rPr>
          <w:rFonts w:ascii="Arial" w:hAnsi="Arial" w:cs="Arial"/>
          <w:b/>
        </w:rPr>
        <w:tab/>
        <w:t>vliv na soustavu chráněných území Natura 2000</w:t>
      </w:r>
    </w:p>
    <w:p w14:paraId="3BB3B785" w14:textId="7EC8107D" w:rsidR="006C3BCA" w:rsidRPr="00C918D9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szCs w:val="22"/>
        </w:rPr>
        <w:tab/>
        <w:t>S</w:t>
      </w:r>
      <w:r w:rsidR="009C6D0A" w:rsidRPr="00C918D9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3537D1" w:rsidRPr="00C918D9">
        <w:rPr>
          <w:rFonts w:ascii="Arial" w:hAnsi="Arial" w:cs="Arial"/>
          <w:szCs w:val="22"/>
        </w:rPr>
        <w:t xml:space="preserve"> </w:t>
      </w:r>
      <w:r w:rsidRPr="00C918D9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789449E5" w14:textId="77777777" w:rsidR="00F03AF6" w:rsidRPr="00C918D9" w:rsidRDefault="00F03AF6" w:rsidP="00836E5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BE3DB90" w14:textId="77777777" w:rsidR="00F03AF6" w:rsidRPr="00C918D9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d)</w:t>
      </w:r>
      <w:r w:rsidRPr="00C918D9"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F6B0971" w14:textId="77777777" w:rsidR="00836E55" w:rsidRPr="00C918D9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ab/>
        <w:t>Není podkladem.</w:t>
      </w:r>
    </w:p>
    <w:p w14:paraId="6855FDB4" w14:textId="77777777" w:rsidR="00F03AF6" w:rsidRPr="00C918D9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5F2D16F" w14:textId="77777777" w:rsidR="00F03AF6" w:rsidRPr="00C918D9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e)</w:t>
      </w:r>
      <w:r w:rsidRPr="00C918D9"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0F597082" w14:textId="77777777" w:rsidR="00F03AF6" w:rsidRPr="00C918D9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C918D9">
        <w:rPr>
          <w:rFonts w:ascii="Arial" w:hAnsi="Arial" w:cs="Arial"/>
          <w:b/>
        </w:rPr>
        <w:tab/>
      </w:r>
      <w:r w:rsidRPr="00C918D9">
        <w:rPr>
          <w:rFonts w:ascii="Arial" w:hAnsi="Arial" w:cs="Arial"/>
        </w:rPr>
        <w:t>Není podkladem.</w:t>
      </w:r>
    </w:p>
    <w:p w14:paraId="753DF541" w14:textId="77777777" w:rsidR="00F03AF6" w:rsidRPr="00C918D9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4F6AA22" w14:textId="77777777" w:rsidR="00F74BF1" w:rsidRPr="00C918D9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>f)</w:t>
      </w:r>
      <w:r w:rsidRPr="00C918D9"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65E9CD5D" w14:textId="7EA4F93F" w:rsidR="00836E55" w:rsidRPr="00C918D9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918D9">
        <w:rPr>
          <w:rFonts w:ascii="Arial" w:hAnsi="Arial" w:cs="Arial"/>
          <w:b/>
        </w:rPr>
        <w:tab/>
      </w:r>
      <w:r w:rsidR="0082515D" w:rsidRPr="00C918D9">
        <w:rPr>
          <w:rFonts w:ascii="Arial" w:hAnsi="Arial" w:cs="Arial"/>
        </w:rPr>
        <w:t>Nejsou navržena ochranná a bezpečnostní pásma podle jiných právních předpisů</w:t>
      </w:r>
      <w:r w:rsidR="0082515D" w:rsidRPr="00C918D9">
        <w:rPr>
          <w:rFonts w:ascii="Arial" w:hAnsi="Arial" w:cs="Arial"/>
          <w:b/>
        </w:rPr>
        <w:t xml:space="preserve">. </w:t>
      </w:r>
    </w:p>
    <w:p w14:paraId="19FAEBC9" w14:textId="4A344846" w:rsidR="003537D1" w:rsidRPr="00C918D9" w:rsidRDefault="003537D1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2C57F7E" w14:textId="77777777" w:rsidR="003537D1" w:rsidRPr="00C918D9" w:rsidRDefault="003537D1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5786205" w14:textId="77777777" w:rsidR="006A4C39" w:rsidRPr="00C918D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  <w:caps/>
          <w:sz w:val="24"/>
          <w:szCs w:val="28"/>
        </w:rPr>
        <w:lastRenderedPageBreak/>
        <w:t xml:space="preserve">b.7 </w:t>
      </w:r>
      <w:r w:rsidRPr="00C918D9">
        <w:rPr>
          <w:rFonts w:ascii="Arial" w:hAnsi="Arial" w:cs="Arial"/>
          <w:b/>
          <w:caps/>
          <w:sz w:val="24"/>
          <w:szCs w:val="28"/>
        </w:rPr>
        <w:tab/>
        <w:t>ochrana obyvatelstva</w:t>
      </w:r>
    </w:p>
    <w:p w14:paraId="06552F9D" w14:textId="77777777" w:rsidR="0093589E" w:rsidRPr="00C918D9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Stavba nemá požadavky v oblasti ochrany obyvatelstva.</w:t>
      </w:r>
    </w:p>
    <w:p w14:paraId="0D104CB1" w14:textId="77777777" w:rsidR="006A4C39" w:rsidRPr="00C918D9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455ACDAF" w14:textId="77777777" w:rsidR="0093589E" w:rsidRPr="00C918D9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C918D9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C918D9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479192EF" w14:textId="77777777" w:rsidR="0093589E" w:rsidRPr="00C918D9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 xml:space="preserve">a) </w:t>
      </w:r>
      <w:r w:rsidR="0093589E" w:rsidRPr="00C918D9">
        <w:rPr>
          <w:rFonts w:ascii="Arial" w:hAnsi="Arial" w:cs="Arial"/>
          <w:b/>
          <w:szCs w:val="22"/>
        </w:rPr>
        <w:t>Potřeb</w:t>
      </w:r>
      <w:r w:rsidR="00F03AF6" w:rsidRPr="00C918D9">
        <w:rPr>
          <w:rFonts w:ascii="Arial" w:hAnsi="Arial" w:cs="Arial"/>
          <w:b/>
          <w:szCs w:val="22"/>
        </w:rPr>
        <w:t>y</w:t>
      </w:r>
      <w:r w:rsidR="0093589E" w:rsidRPr="00C918D9">
        <w:rPr>
          <w:rFonts w:ascii="Arial" w:hAnsi="Arial" w:cs="Arial"/>
          <w:b/>
          <w:szCs w:val="22"/>
        </w:rPr>
        <w:t xml:space="preserve"> a spotřeb</w:t>
      </w:r>
      <w:r w:rsidR="00F03AF6" w:rsidRPr="00C918D9">
        <w:rPr>
          <w:rFonts w:ascii="Arial" w:hAnsi="Arial" w:cs="Arial"/>
          <w:b/>
          <w:szCs w:val="22"/>
        </w:rPr>
        <w:t>y</w:t>
      </w:r>
      <w:r w:rsidR="0093589E" w:rsidRPr="00C918D9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6BEA4EE" w14:textId="77777777" w:rsidR="0093589E" w:rsidRPr="00C918D9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Při stavbě budou používány mobilní agregáty. Potrubí a tvar</w:t>
      </w:r>
      <w:r w:rsidR="00505238" w:rsidRPr="00C918D9">
        <w:rPr>
          <w:rFonts w:ascii="Arial" w:hAnsi="Arial" w:cs="Arial"/>
          <w:szCs w:val="22"/>
        </w:rPr>
        <w:t>ovky stejně jako prefabrikáty</w:t>
      </w:r>
      <w:r w:rsidR="0013267B" w:rsidRPr="00C918D9">
        <w:rPr>
          <w:rFonts w:ascii="Arial" w:hAnsi="Arial" w:cs="Arial"/>
          <w:szCs w:val="22"/>
        </w:rPr>
        <w:t xml:space="preserve"> </w:t>
      </w:r>
      <w:r w:rsidR="00505238" w:rsidRPr="00C918D9">
        <w:rPr>
          <w:rFonts w:ascii="Arial" w:hAnsi="Arial" w:cs="Arial"/>
          <w:szCs w:val="22"/>
        </w:rPr>
        <w:t>bu</w:t>
      </w:r>
      <w:r w:rsidRPr="00C918D9">
        <w:rPr>
          <w:rFonts w:ascii="Arial" w:hAnsi="Arial" w:cs="Arial"/>
          <w:szCs w:val="22"/>
        </w:rPr>
        <w:t xml:space="preserve">dou odebírány z obchodní sítě. </w:t>
      </w:r>
    </w:p>
    <w:p w14:paraId="4ACA0A96" w14:textId="77777777" w:rsidR="006F6537" w:rsidRPr="00C918D9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4050B50" w14:textId="77777777" w:rsidR="0093589E" w:rsidRPr="00C918D9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 xml:space="preserve">b) </w:t>
      </w:r>
      <w:r w:rsidR="0093589E" w:rsidRPr="00C918D9">
        <w:rPr>
          <w:rFonts w:ascii="Arial" w:hAnsi="Arial" w:cs="Arial"/>
          <w:b/>
          <w:szCs w:val="22"/>
        </w:rPr>
        <w:t>Odvodnění staveniště</w:t>
      </w:r>
    </w:p>
    <w:p w14:paraId="108FC858" w14:textId="77777777" w:rsidR="000234FB" w:rsidRPr="00C918D9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Provádění stavby nezasahuje do stávajícího odvodnění území.</w:t>
      </w:r>
      <w:r w:rsidR="000234FB" w:rsidRPr="00C918D9">
        <w:rPr>
          <w:rFonts w:ascii="Arial" w:hAnsi="Arial" w:cs="Arial"/>
          <w:szCs w:val="22"/>
        </w:rPr>
        <w:t xml:space="preserve"> </w:t>
      </w:r>
    </w:p>
    <w:p w14:paraId="770587FF" w14:textId="77777777" w:rsidR="006F13EC" w:rsidRPr="00C918D9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V případě výskytu podzemních</w:t>
      </w:r>
      <w:r w:rsidR="00260567" w:rsidRPr="00C918D9">
        <w:rPr>
          <w:rFonts w:ascii="Arial" w:hAnsi="Arial" w:cs="Arial"/>
          <w:szCs w:val="22"/>
        </w:rPr>
        <w:t xml:space="preserve"> </w:t>
      </w:r>
      <w:r w:rsidRPr="00C918D9">
        <w:rPr>
          <w:rFonts w:ascii="Arial" w:hAnsi="Arial" w:cs="Arial"/>
          <w:szCs w:val="22"/>
        </w:rPr>
        <w:t>vod</w:t>
      </w:r>
      <w:r w:rsidR="00FD01EC" w:rsidRPr="00C918D9">
        <w:rPr>
          <w:rFonts w:ascii="Arial" w:hAnsi="Arial" w:cs="Arial"/>
          <w:szCs w:val="22"/>
        </w:rPr>
        <w:t>,</w:t>
      </w:r>
      <w:r w:rsidRPr="00C918D9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 w:rsidRPr="00C918D9">
        <w:rPr>
          <w:rFonts w:ascii="Arial" w:hAnsi="Arial" w:cs="Arial"/>
          <w:szCs w:val="22"/>
        </w:rPr>
        <w:t>,</w:t>
      </w:r>
      <w:r w:rsidRPr="00C918D9">
        <w:rPr>
          <w:rFonts w:ascii="Arial" w:hAnsi="Arial" w:cs="Arial"/>
          <w:szCs w:val="22"/>
        </w:rPr>
        <w:t xml:space="preserve"> popř. svedena do nejbližší vodoteče.</w:t>
      </w:r>
    </w:p>
    <w:p w14:paraId="2A3F2C09" w14:textId="77777777" w:rsidR="007C0B62" w:rsidRPr="00C918D9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4892C69" w14:textId="77777777" w:rsidR="0093589E" w:rsidRPr="00C918D9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c)</w:t>
      </w:r>
      <w:r w:rsidRPr="00C918D9">
        <w:rPr>
          <w:rFonts w:ascii="Arial" w:hAnsi="Arial" w:cs="Arial"/>
          <w:szCs w:val="22"/>
        </w:rPr>
        <w:t xml:space="preserve"> </w:t>
      </w:r>
      <w:r w:rsidR="0093589E" w:rsidRPr="00C918D9">
        <w:rPr>
          <w:rFonts w:ascii="Arial" w:hAnsi="Arial" w:cs="Arial"/>
          <w:b/>
          <w:szCs w:val="22"/>
        </w:rPr>
        <w:t>Napojení staveniště na stávající dopra</w:t>
      </w:r>
      <w:r w:rsidR="009445B2" w:rsidRPr="00C918D9">
        <w:rPr>
          <w:rFonts w:ascii="Arial" w:hAnsi="Arial" w:cs="Arial"/>
          <w:b/>
          <w:szCs w:val="22"/>
        </w:rPr>
        <w:t>vní a technickou infrastrukturu</w:t>
      </w:r>
    </w:p>
    <w:p w14:paraId="2D799B80" w14:textId="77777777" w:rsidR="007C0B62" w:rsidRPr="00C918D9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2D4F51CC" w14:textId="77777777" w:rsidR="007C0B62" w:rsidRPr="00C918D9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701BFD9" w14:textId="77777777" w:rsidR="0093589E" w:rsidRPr="00C918D9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 xml:space="preserve">d) </w:t>
      </w:r>
      <w:r w:rsidR="0093589E" w:rsidRPr="00C918D9">
        <w:rPr>
          <w:rFonts w:ascii="Arial" w:hAnsi="Arial" w:cs="Arial"/>
          <w:b/>
          <w:szCs w:val="22"/>
        </w:rPr>
        <w:t>Vliv provádění stavby na okolní stavby a pozemky</w:t>
      </w:r>
    </w:p>
    <w:p w14:paraId="7929BF45" w14:textId="77777777" w:rsidR="00CE5BA8" w:rsidRPr="00C918D9" w:rsidRDefault="00CE5BA8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519BB94B" w14:textId="77777777" w:rsidR="007C0B62" w:rsidRPr="00C918D9" w:rsidRDefault="0093589E" w:rsidP="0013267B">
      <w:pPr>
        <w:spacing w:line="276" w:lineRule="auto"/>
        <w:ind w:firstLine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Po dobu stavby bude umožněn přístup a příjezd na sousední pozemky stavby.</w:t>
      </w:r>
    </w:p>
    <w:p w14:paraId="5E205C91" w14:textId="77777777" w:rsidR="00F24C6E" w:rsidRPr="00C918D9" w:rsidRDefault="00F24C6E">
      <w:pPr>
        <w:rPr>
          <w:rFonts w:ascii="Arial" w:hAnsi="Arial" w:cs="Arial"/>
          <w:szCs w:val="22"/>
        </w:rPr>
      </w:pPr>
    </w:p>
    <w:p w14:paraId="1A8C1D37" w14:textId="77777777" w:rsidR="0093589E" w:rsidRPr="00C918D9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  <w:szCs w:val="22"/>
        </w:rPr>
        <w:t>e)</w:t>
      </w:r>
      <w:r w:rsidRPr="00C918D9">
        <w:rPr>
          <w:rFonts w:ascii="Arial" w:hAnsi="Arial" w:cs="Arial"/>
          <w:szCs w:val="22"/>
        </w:rPr>
        <w:t xml:space="preserve"> </w:t>
      </w:r>
      <w:r w:rsidR="0093589E" w:rsidRPr="00C918D9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0C498819" w14:textId="77777777" w:rsidR="006A4C39" w:rsidRPr="00C918D9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Nejsou nutné asanace ani demolice jiných staveb. Umístění stavby nevyžaduje kácení dřevin.</w:t>
      </w:r>
    </w:p>
    <w:p w14:paraId="7BF6D4A3" w14:textId="77777777" w:rsidR="007C0B62" w:rsidRPr="00C918D9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7485BD6" w14:textId="77777777" w:rsidR="0093589E" w:rsidRPr="00C918D9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  <w:szCs w:val="22"/>
        </w:rPr>
        <w:t xml:space="preserve">f) </w:t>
      </w:r>
      <w:r w:rsidR="0093589E" w:rsidRPr="00C918D9">
        <w:rPr>
          <w:rFonts w:ascii="Arial" w:hAnsi="Arial" w:cs="Arial"/>
          <w:b/>
          <w:szCs w:val="22"/>
        </w:rPr>
        <w:t xml:space="preserve">Maximální </w:t>
      </w:r>
      <w:r w:rsidR="00F03AF6" w:rsidRPr="00C918D9">
        <w:rPr>
          <w:rFonts w:ascii="Arial" w:hAnsi="Arial" w:cs="Arial"/>
          <w:b/>
          <w:szCs w:val="22"/>
        </w:rPr>
        <w:t xml:space="preserve">dočasné a trvalé </w:t>
      </w:r>
      <w:r w:rsidR="0093589E" w:rsidRPr="00C918D9">
        <w:rPr>
          <w:rFonts w:ascii="Arial" w:hAnsi="Arial" w:cs="Arial"/>
          <w:b/>
          <w:szCs w:val="22"/>
        </w:rPr>
        <w:t>zábory pro staveniště</w:t>
      </w:r>
    </w:p>
    <w:p w14:paraId="3DF80CDD" w14:textId="6B3A908E" w:rsidR="00F03AF6" w:rsidRPr="00C918D9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C918D9">
        <w:rPr>
          <w:rFonts w:ascii="Arial" w:hAnsi="Arial" w:cs="Arial"/>
          <w:szCs w:val="22"/>
        </w:rPr>
        <w:br/>
      </w:r>
      <w:r w:rsidR="00245CF9" w:rsidRPr="00C918D9">
        <w:rPr>
          <w:rFonts w:ascii="Arial" w:hAnsi="Arial" w:cs="Arial"/>
          <w:szCs w:val="22"/>
        </w:rPr>
        <w:t xml:space="preserve">pro umístění </w:t>
      </w:r>
      <w:r w:rsidR="0029779E" w:rsidRPr="00C918D9">
        <w:rPr>
          <w:rFonts w:ascii="Arial" w:hAnsi="Arial" w:cs="Arial"/>
          <w:szCs w:val="22"/>
        </w:rPr>
        <w:t xml:space="preserve">sestavy </w:t>
      </w:r>
      <w:r w:rsidR="003537D1" w:rsidRPr="00C918D9">
        <w:rPr>
          <w:rFonts w:ascii="Arial" w:hAnsi="Arial" w:cs="Arial"/>
          <w:color w:val="FF0000"/>
          <w:szCs w:val="22"/>
        </w:rPr>
        <w:t>xxx * xxx m</w:t>
      </w:r>
      <w:r w:rsidR="003537D1" w:rsidRPr="00C918D9">
        <w:rPr>
          <w:rFonts w:ascii="Arial" w:hAnsi="Arial" w:cs="Arial"/>
          <w:szCs w:val="22"/>
        </w:rPr>
        <w:t>.</w:t>
      </w:r>
    </w:p>
    <w:p w14:paraId="7012583E" w14:textId="77777777" w:rsidR="00F03AF6" w:rsidRPr="00C918D9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0AD03A30" w14:textId="77777777" w:rsidR="00F03AF6" w:rsidRPr="00C918D9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  <w:szCs w:val="22"/>
        </w:rPr>
        <w:t>g) požadavky na bezbariérové obchozí trasy</w:t>
      </w:r>
    </w:p>
    <w:p w14:paraId="7154FA0F" w14:textId="77777777" w:rsidR="00A20676" w:rsidRPr="00C918D9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ab/>
        <w:t>Dle charakteru stavby nejsou požadavky na návrh bezbariérových obchozích tras.</w:t>
      </w:r>
    </w:p>
    <w:p w14:paraId="6409FB3F" w14:textId="77777777" w:rsidR="00FB2048" w:rsidRPr="00C918D9" w:rsidRDefault="00FB2048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DF88C01" w14:textId="77777777" w:rsidR="0093589E" w:rsidRPr="00C918D9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  <w:szCs w:val="22"/>
        </w:rPr>
        <w:t>h</w:t>
      </w:r>
      <w:r w:rsidR="007C0B62" w:rsidRPr="00C918D9">
        <w:rPr>
          <w:rFonts w:ascii="Arial" w:hAnsi="Arial" w:cs="Arial"/>
          <w:b/>
          <w:szCs w:val="22"/>
        </w:rPr>
        <w:t xml:space="preserve">) </w:t>
      </w:r>
      <w:r w:rsidR="0093589E" w:rsidRPr="00C918D9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732006AF" w14:textId="77777777" w:rsidR="0093589E" w:rsidRPr="00C918D9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Při realizaci stavby vzniknou odpady, které jsou zařazeny podle vyhlášky MŽP č.</w:t>
      </w:r>
      <w:r w:rsidR="00F22CD6" w:rsidRPr="00C918D9">
        <w:t xml:space="preserve"> </w:t>
      </w:r>
      <w:r w:rsidR="00F22CD6" w:rsidRPr="00C918D9">
        <w:rPr>
          <w:rFonts w:ascii="Arial" w:hAnsi="Arial" w:cs="Arial"/>
          <w:szCs w:val="22"/>
        </w:rPr>
        <w:t xml:space="preserve">93/2016 </w:t>
      </w:r>
      <w:r w:rsidRPr="00C918D9">
        <w:rPr>
          <w:rFonts w:ascii="Arial" w:hAnsi="Arial" w:cs="Arial"/>
          <w:szCs w:val="22"/>
        </w:rPr>
        <w:t xml:space="preserve">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C918D9">
          <w:rPr>
            <w:rFonts w:ascii="Arial" w:hAnsi="Arial" w:cs="Arial"/>
            <w:szCs w:val="22"/>
          </w:rPr>
          <w:t>10 km</w:t>
        </w:r>
      </w:smartTag>
      <w:r w:rsidRPr="00C918D9">
        <w:rPr>
          <w:rFonts w:ascii="Arial" w:hAnsi="Arial" w:cs="Arial"/>
          <w:szCs w:val="22"/>
        </w:rPr>
        <w:t>.</w:t>
      </w:r>
    </w:p>
    <w:p w14:paraId="2EAD5F63" w14:textId="77777777" w:rsidR="00874B98" w:rsidRPr="00C918D9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C918D9" w14:paraId="5640BE15" w14:textId="77777777" w:rsidTr="00F22CD6">
        <w:trPr>
          <w:trHeight w:val="756"/>
        </w:trPr>
        <w:tc>
          <w:tcPr>
            <w:tcW w:w="1258" w:type="dxa"/>
            <w:vAlign w:val="center"/>
          </w:tcPr>
          <w:p w14:paraId="4C311D86" w14:textId="77777777" w:rsidR="0093589E" w:rsidRPr="00C918D9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918D9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13467F3D" w14:textId="77777777" w:rsidR="0093589E" w:rsidRPr="00C918D9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918D9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128C0DAC" w14:textId="77777777" w:rsidR="0093589E" w:rsidRPr="00C918D9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918D9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21F5300A" w14:textId="77777777" w:rsidR="0093589E" w:rsidRPr="00C918D9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C918D9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F22CD6" w:rsidRPr="00C918D9" w14:paraId="77D19C3E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0CC90C4A" w14:textId="77777777" w:rsidR="00F22CD6" w:rsidRPr="00C918D9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C918D9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17E93280" w14:textId="77777777" w:rsidR="00F22CD6" w:rsidRPr="00C918D9" w:rsidRDefault="00F22CD6" w:rsidP="00F22CD6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C918D9">
              <w:rPr>
                <w:rFonts w:ascii="Arial" w:hAnsi="Arial" w:cs="Arial"/>
                <w:szCs w:val="22"/>
              </w:rPr>
              <w:t>Zemina a kamení neuvedené pod č. 17 05 03</w:t>
            </w:r>
          </w:p>
        </w:tc>
        <w:tc>
          <w:tcPr>
            <w:tcW w:w="1407" w:type="dxa"/>
            <w:vAlign w:val="center"/>
          </w:tcPr>
          <w:p w14:paraId="68431424" w14:textId="77777777" w:rsidR="00F22CD6" w:rsidRPr="00C918D9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C918D9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70689965" w14:textId="77777777" w:rsidR="00F22CD6" w:rsidRPr="00C918D9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C918D9"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C918D9" w14:paraId="2562AE4A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3F63EDBC" w14:textId="77777777" w:rsidR="0093589E" w:rsidRPr="00C918D9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77A41ED5" w14:textId="77777777" w:rsidR="0093589E" w:rsidRPr="00C918D9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E3FD3E7" w14:textId="77777777" w:rsidR="0093589E" w:rsidRPr="00C918D9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21B12EF2" w14:textId="77777777" w:rsidR="0093589E" w:rsidRPr="00C918D9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55C52572" w14:textId="77777777" w:rsidR="0029779E" w:rsidRPr="00C918D9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073A7B15" w14:textId="77777777" w:rsidR="0093589E" w:rsidRPr="00C918D9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C918D9">
        <w:rPr>
          <w:rFonts w:ascii="Arial" w:hAnsi="Arial" w:cs="Arial"/>
          <w:szCs w:val="22"/>
        </w:rPr>
        <w:t xml:space="preserve"> </w:t>
      </w:r>
      <w:r w:rsidR="0093589E" w:rsidRPr="00C918D9">
        <w:rPr>
          <w:rFonts w:ascii="Arial" w:hAnsi="Arial" w:cs="Arial"/>
          <w:szCs w:val="22"/>
        </w:rPr>
        <w:t xml:space="preserve">Veškeré </w:t>
      </w:r>
      <w:r w:rsidRPr="00C918D9">
        <w:rPr>
          <w:rFonts w:ascii="Arial" w:hAnsi="Arial" w:cs="Arial"/>
          <w:szCs w:val="22"/>
        </w:rPr>
        <w:t xml:space="preserve">nadbytečné nevyužitelné </w:t>
      </w:r>
      <w:r w:rsidR="0093589E" w:rsidRPr="00C918D9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C918D9">
          <w:rPr>
            <w:rFonts w:ascii="Arial" w:hAnsi="Arial" w:cs="Arial"/>
            <w:szCs w:val="22"/>
          </w:rPr>
          <w:t>10 km</w:t>
        </w:r>
      </w:smartTag>
      <w:r w:rsidR="0093589E" w:rsidRPr="00C918D9">
        <w:rPr>
          <w:rFonts w:ascii="Arial" w:hAnsi="Arial" w:cs="Arial"/>
          <w:szCs w:val="22"/>
        </w:rPr>
        <w:t xml:space="preserve">. Zemina k zásypu nebude ukládána na zpevněné plochy komunikací. </w:t>
      </w:r>
    </w:p>
    <w:p w14:paraId="699080FC" w14:textId="77777777" w:rsidR="007C0B62" w:rsidRPr="00C918D9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Při stavbě nebudou produkovány jiné emise.</w:t>
      </w:r>
    </w:p>
    <w:p w14:paraId="67B131C4" w14:textId="77777777" w:rsidR="007C0B62" w:rsidRPr="00C918D9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3CF0D77" w14:textId="77777777" w:rsidR="0093589E" w:rsidRPr="00C918D9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lastRenderedPageBreak/>
        <w:t>i</w:t>
      </w:r>
      <w:r w:rsidR="007C0B62" w:rsidRPr="00C918D9">
        <w:rPr>
          <w:rFonts w:ascii="Arial" w:hAnsi="Arial" w:cs="Arial"/>
          <w:b/>
          <w:szCs w:val="22"/>
        </w:rPr>
        <w:t xml:space="preserve">) </w:t>
      </w:r>
      <w:r w:rsidR="0093589E" w:rsidRPr="00C918D9">
        <w:rPr>
          <w:rFonts w:ascii="Arial" w:hAnsi="Arial" w:cs="Arial"/>
          <w:b/>
          <w:szCs w:val="22"/>
        </w:rPr>
        <w:t>Bilance zemních prací</w:t>
      </w:r>
      <w:r w:rsidRPr="00C918D9">
        <w:rPr>
          <w:rFonts w:ascii="Arial" w:hAnsi="Arial" w:cs="Arial"/>
          <w:b/>
          <w:szCs w:val="22"/>
        </w:rPr>
        <w:t xml:space="preserve">, </w:t>
      </w:r>
      <w:r w:rsidR="0093589E" w:rsidRPr="00C918D9">
        <w:rPr>
          <w:rFonts w:ascii="Arial" w:hAnsi="Arial" w:cs="Arial"/>
          <w:b/>
          <w:szCs w:val="22"/>
        </w:rPr>
        <w:t xml:space="preserve">požadavky na přísun a </w:t>
      </w:r>
      <w:r w:rsidR="00CE5BA8" w:rsidRPr="00C918D9">
        <w:rPr>
          <w:rFonts w:ascii="Arial" w:hAnsi="Arial" w:cs="Arial"/>
          <w:b/>
          <w:szCs w:val="22"/>
        </w:rPr>
        <w:t>mezi</w:t>
      </w:r>
      <w:r w:rsidR="00071A7A" w:rsidRPr="00C918D9">
        <w:rPr>
          <w:rFonts w:ascii="Arial" w:hAnsi="Arial" w:cs="Arial"/>
          <w:b/>
          <w:szCs w:val="22"/>
        </w:rPr>
        <w:t>deponie zemin</w:t>
      </w:r>
    </w:p>
    <w:p w14:paraId="094438DE" w14:textId="2D3E86CE" w:rsidR="0093589E" w:rsidRPr="00C918D9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C918D9">
        <w:rPr>
          <w:rFonts w:ascii="Arial" w:hAnsi="Arial" w:cs="Arial"/>
          <w:szCs w:val="22"/>
        </w:rPr>
        <w:t>Množství vykopané zeminy</w:t>
      </w:r>
      <w:r w:rsidR="00084495" w:rsidRPr="00C918D9">
        <w:rPr>
          <w:rFonts w:ascii="Arial" w:hAnsi="Arial" w:cs="Arial"/>
          <w:szCs w:val="22"/>
        </w:rPr>
        <w:tab/>
      </w:r>
      <w:r w:rsidR="003537D1" w:rsidRPr="00C918D9">
        <w:rPr>
          <w:rFonts w:ascii="Arial" w:hAnsi="Arial" w:cs="Arial"/>
          <w:color w:val="FF0000"/>
          <w:szCs w:val="22"/>
        </w:rPr>
        <w:t>xxx</w:t>
      </w:r>
      <w:r w:rsidR="0093589E" w:rsidRPr="00C918D9">
        <w:rPr>
          <w:rFonts w:ascii="Arial" w:hAnsi="Arial" w:cs="Arial"/>
          <w:color w:val="FF0000"/>
          <w:szCs w:val="22"/>
        </w:rPr>
        <w:t xml:space="preserve"> </w:t>
      </w:r>
      <w:r w:rsidR="0093589E" w:rsidRPr="00C918D9">
        <w:rPr>
          <w:rFonts w:ascii="Arial" w:hAnsi="Arial" w:cs="Arial"/>
          <w:szCs w:val="22"/>
        </w:rPr>
        <w:t>m</w:t>
      </w:r>
      <w:r w:rsidR="0093589E" w:rsidRPr="00C918D9">
        <w:rPr>
          <w:rFonts w:ascii="Arial" w:hAnsi="Arial" w:cs="Arial"/>
          <w:szCs w:val="22"/>
          <w:vertAlign w:val="superscript"/>
        </w:rPr>
        <w:t>3</w:t>
      </w:r>
    </w:p>
    <w:p w14:paraId="19465DB0" w14:textId="77777777" w:rsidR="007C0B62" w:rsidRPr="00C918D9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Zemina bude ponechána v prostoru staveniště</w:t>
      </w:r>
      <w:r w:rsidR="00A77F90" w:rsidRPr="00C918D9">
        <w:rPr>
          <w:rFonts w:ascii="Arial" w:hAnsi="Arial" w:cs="Arial"/>
          <w:szCs w:val="22"/>
        </w:rPr>
        <w:t>. Vykopaná zemina bude vyžita</w:t>
      </w:r>
      <w:r w:rsidR="00071A7A" w:rsidRPr="00C918D9">
        <w:rPr>
          <w:rFonts w:ascii="Arial" w:hAnsi="Arial" w:cs="Arial"/>
          <w:szCs w:val="22"/>
        </w:rPr>
        <w:t xml:space="preserve"> z části</w:t>
      </w:r>
      <w:r w:rsidR="00A77F90" w:rsidRPr="00C918D9">
        <w:rPr>
          <w:rFonts w:ascii="Arial" w:hAnsi="Arial" w:cs="Arial"/>
          <w:szCs w:val="22"/>
        </w:rPr>
        <w:t xml:space="preserve"> </w:t>
      </w:r>
      <w:r w:rsidR="00071A7A" w:rsidRPr="00C918D9">
        <w:rPr>
          <w:rFonts w:ascii="Arial" w:hAnsi="Arial" w:cs="Arial"/>
          <w:szCs w:val="22"/>
        </w:rPr>
        <w:t>k zásypu rýhy a terénním úpravám na pozemku.</w:t>
      </w:r>
    </w:p>
    <w:p w14:paraId="3B84F5E4" w14:textId="77777777" w:rsidR="007C0B62" w:rsidRPr="00C918D9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76D9F435" w14:textId="77777777" w:rsidR="0093589E" w:rsidRPr="00C918D9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j</w:t>
      </w:r>
      <w:r w:rsidR="007C0B62" w:rsidRPr="00C918D9">
        <w:rPr>
          <w:rFonts w:ascii="Arial" w:hAnsi="Arial" w:cs="Arial"/>
          <w:b/>
          <w:szCs w:val="22"/>
        </w:rPr>
        <w:t xml:space="preserve">) </w:t>
      </w:r>
      <w:r w:rsidR="0093589E" w:rsidRPr="00C918D9">
        <w:rPr>
          <w:rFonts w:ascii="Arial" w:hAnsi="Arial" w:cs="Arial"/>
          <w:b/>
          <w:szCs w:val="22"/>
        </w:rPr>
        <w:t>Ochrana ž</w:t>
      </w:r>
      <w:r w:rsidR="00071A7A" w:rsidRPr="00C918D9">
        <w:rPr>
          <w:rFonts w:ascii="Arial" w:hAnsi="Arial" w:cs="Arial"/>
          <w:b/>
          <w:szCs w:val="22"/>
        </w:rPr>
        <w:t>ivotního prostředí při výstavbě</w:t>
      </w:r>
    </w:p>
    <w:p w14:paraId="227A80EE" w14:textId="77777777" w:rsidR="00905F25" w:rsidRPr="00C918D9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Stavba nemá svým umíst</w:t>
      </w:r>
      <w:r w:rsidRPr="00C918D9">
        <w:rPr>
          <w:rFonts w:ascii="Arial" w:hAnsi="Arial" w:cs="Arial" w:hint="eastAsia"/>
          <w:szCs w:val="22"/>
        </w:rPr>
        <w:t>ě</w:t>
      </w:r>
      <w:r w:rsidRPr="00C918D9">
        <w:rPr>
          <w:rFonts w:ascii="Arial" w:hAnsi="Arial" w:cs="Arial"/>
          <w:szCs w:val="22"/>
        </w:rPr>
        <w:t>ním, charakterem a provozem, p</w:t>
      </w:r>
      <w:r w:rsidRPr="00C918D9">
        <w:rPr>
          <w:rFonts w:ascii="Arial" w:hAnsi="Arial" w:cs="Arial" w:hint="eastAsia"/>
          <w:szCs w:val="22"/>
        </w:rPr>
        <w:t>ř</w:t>
      </w:r>
      <w:r w:rsidRPr="00C918D9">
        <w:rPr>
          <w:rFonts w:ascii="Arial" w:hAnsi="Arial" w:cs="Arial"/>
          <w:szCs w:val="22"/>
        </w:rPr>
        <w:t>i dodržení podmínek stanovených tímto projektem a obecn</w:t>
      </w:r>
      <w:r w:rsidRPr="00C918D9">
        <w:rPr>
          <w:rFonts w:ascii="Arial" w:hAnsi="Arial" w:cs="Arial" w:hint="eastAsia"/>
          <w:szCs w:val="22"/>
        </w:rPr>
        <w:t>ě</w:t>
      </w:r>
      <w:r w:rsidRPr="00C918D9">
        <w:rPr>
          <w:rFonts w:ascii="Arial" w:hAnsi="Arial" w:cs="Arial"/>
          <w:szCs w:val="22"/>
        </w:rPr>
        <w:t xml:space="preserve"> platnými p</w:t>
      </w:r>
      <w:r w:rsidRPr="00C918D9">
        <w:rPr>
          <w:rFonts w:ascii="Arial" w:hAnsi="Arial" w:cs="Arial" w:hint="eastAsia"/>
          <w:szCs w:val="22"/>
        </w:rPr>
        <w:t>ř</w:t>
      </w:r>
      <w:r w:rsidRPr="00C918D9">
        <w:rPr>
          <w:rFonts w:ascii="Arial" w:hAnsi="Arial" w:cs="Arial"/>
          <w:szCs w:val="22"/>
        </w:rPr>
        <w:t>edpisy, negativní vliv na kvalitu životního prost</w:t>
      </w:r>
      <w:r w:rsidRPr="00C918D9">
        <w:rPr>
          <w:rFonts w:ascii="Arial" w:hAnsi="Arial" w:cs="Arial" w:hint="eastAsia"/>
          <w:szCs w:val="22"/>
        </w:rPr>
        <w:t>ř</w:t>
      </w:r>
      <w:r w:rsidRPr="00C918D9">
        <w:rPr>
          <w:rFonts w:ascii="Arial" w:hAnsi="Arial" w:cs="Arial"/>
          <w:szCs w:val="22"/>
        </w:rPr>
        <w:t xml:space="preserve">edí. </w:t>
      </w:r>
    </w:p>
    <w:p w14:paraId="50B0DEAF" w14:textId="77777777" w:rsidR="006F6537" w:rsidRPr="00C918D9" w:rsidRDefault="006F6537" w:rsidP="00833079">
      <w:pPr>
        <w:rPr>
          <w:rFonts w:ascii="Arial" w:hAnsi="Arial" w:cs="Arial"/>
          <w:szCs w:val="22"/>
        </w:rPr>
      </w:pPr>
    </w:p>
    <w:p w14:paraId="2C5BD091" w14:textId="77777777" w:rsidR="0093589E" w:rsidRPr="00C918D9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k</w:t>
      </w:r>
      <w:r w:rsidR="007C0B62" w:rsidRPr="00C918D9">
        <w:rPr>
          <w:rFonts w:ascii="Arial" w:hAnsi="Arial" w:cs="Arial"/>
          <w:b/>
          <w:szCs w:val="22"/>
        </w:rPr>
        <w:t xml:space="preserve">) </w:t>
      </w:r>
      <w:r w:rsidR="0093589E" w:rsidRPr="00C918D9">
        <w:rPr>
          <w:rFonts w:ascii="Arial" w:hAnsi="Arial" w:cs="Arial"/>
          <w:b/>
          <w:szCs w:val="22"/>
        </w:rPr>
        <w:t>Zásady bezpečnosti a ochrany</w:t>
      </w:r>
      <w:r w:rsidR="00071A7A" w:rsidRPr="00C918D9">
        <w:rPr>
          <w:rFonts w:ascii="Arial" w:hAnsi="Arial" w:cs="Arial"/>
          <w:b/>
          <w:szCs w:val="22"/>
        </w:rPr>
        <w:t xml:space="preserve"> zdraví při práci na staveništi</w:t>
      </w:r>
    </w:p>
    <w:p w14:paraId="595D2137" w14:textId="77777777" w:rsidR="009C6D0A" w:rsidRPr="00C918D9" w:rsidRDefault="009C6D0A" w:rsidP="009C6D0A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</w:p>
    <w:p w14:paraId="64D03350" w14:textId="77777777" w:rsidR="00905F25" w:rsidRPr="00C918D9" w:rsidRDefault="00905F25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U používaného strojního za</w:t>
      </w:r>
      <w:r w:rsidRPr="00C918D9">
        <w:rPr>
          <w:rFonts w:ascii="Arial" w:hAnsi="Arial" w:cs="Arial" w:hint="eastAsia"/>
          <w:szCs w:val="22"/>
        </w:rPr>
        <w:t>ř</w:t>
      </w:r>
      <w:r w:rsidRPr="00C918D9">
        <w:rPr>
          <w:rFonts w:ascii="Arial" w:hAnsi="Arial" w:cs="Arial"/>
          <w:szCs w:val="22"/>
        </w:rPr>
        <w:t>ízení musí být zachovány manipula</w:t>
      </w:r>
      <w:r w:rsidRPr="00C918D9">
        <w:rPr>
          <w:rFonts w:ascii="Arial" w:hAnsi="Arial" w:cs="Arial" w:hint="eastAsia"/>
          <w:szCs w:val="22"/>
        </w:rPr>
        <w:t>č</w:t>
      </w:r>
      <w:r w:rsidRPr="00C918D9">
        <w:rPr>
          <w:rFonts w:ascii="Arial" w:hAnsi="Arial" w:cs="Arial"/>
          <w:szCs w:val="22"/>
        </w:rPr>
        <w:t>ní a komunika</w:t>
      </w:r>
      <w:r w:rsidRPr="00C918D9">
        <w:rPr>
          <w:rFonts w:ascii="Arial" w:hAnsi="Arial" w:cs="Arial" w:hint="eastAsia"/>
          <w:szCs w:val="22"/>
        </w:rPr>
        <w:t>č</w:t>
      </w:r>
      <w:r w:rsidRPr="00C918D9">
        <w:rPr>
          <w:rFonts w:ascii="Arial" w:hAnsi="Arial" w:cs="Arial"/>
          <w:szCs w:val="22"/>
        </w:rPr>
        <w:t>ní prostory, strojní za</w:t>
      </w:r>
      <w:r w:rsidRPr="00C918D9">
        <w:rPr>
          <w:rFonts w:ascii="Arial" w:hAnsi="Arial" w:cs="Arial" w:hint="eastAsia"/>
          <w:szCs w:val="22"/>
        </w:rPr>
        <w:t>ř</w:t>
      </w:r>
      <w:r w:rsidRPr="00C918D9">
        <w:rPr>
          <w:rFonts w:ascii="Arial" w:hAnsi="Arial" w:cs="Arial"/>
          <w:szCs w:val="22"/>
        </w:rPr>
        <w:t>ízení musí být v souladu s technickými normami, hygienickými a provozními p</w:t>
      </w:r>
      <w:r w:rsidRPr="00C918D9">
        <w:rPr>
          <w:rFonts w:ascii="Arial" w:hAnsi="Arial" w:cs="Arial" w:hint="eastAsia"/>
          <w:szCs w:val="22"/>
        </w:rPr>
        <w:t>ř</w:t>
      </w:r>
      <w:r w:rsidRPr="00C918D9">
        <w:rPr>
          <w:rFonts w:ascii="Arial" w:hAnsi="Arial" w:cs="Arial"/>
          <w:szCs w:val="22"/>
        </w:rPr>
        <w:t>edpisy.</w:t>
      </w:r>
    </w:p>
    <w:p w14:paraId="224D7954" w14:textId="77777777" w:rsidR="006E4FE3" w:rsidRPr="00C918D9" w:rsidRDefault="006E4FE3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1344942" w14:textId="77777777" w:rsidR="0093589E" w:rsidRPr="00C918D9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l</w:t>
      </w:r>
      <w:r w:rsidR="007C0B62" w:rsidRPr="00C918D9">
        <w:rPr>
          <w:rFonts w:ascii="Arial" w:hAnsi="Arial" w:cs="Arial"/>
          <w:b/>
          <w:szCs w:val="22"/>
        </w:rPr>
        <w:t xml:space="preserve">) </w:t>
      </w:r>
      <w:r w:rsidR="0093589E" w:rsidRPr="00C918D9">
        <w:rPr>
          <w:rFonts w:ascii="Arial" w:hAnsi="Arial" w:cs="Arial"/>
          <w:b/>
          <w:szCs w:val="22"/>
        </w:rPr>
        <w:t>Úpravy pro bezbariérové uží</w:t>
      </w:r>
      <w:r w:rsidR="00071A7A" w:rsidRPr="00C918D9">
        <w:rPr>
          <w:rFonts w:ascii="Arial" w:hAnsi="Arial" w:cs="Arial"/>
          <w:b/>
          <w:szCs w:val="22"/>
        </w:rPr>
        <w:t>vání výstavbou dotčených staveb</w:t>
      </w:r>
    </w:p>
    <w:p w14:paraId="1DEB363B" w14:textId="77777777" w:rsidR="007C0B62" w:rsidRPr="00C918D9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ab/>
      </w:r>
      <w:r w:rsidR="0093589E" w:rsidRPr="00C918D9">
        <w:rPr>
          <w:rFonts w:ascii="Arial" w:hAnsi="Arial" w:cs="Arial"/>
          <w:szCs w:val="22"/>
        </w:rPr>
        <w:t xml:space="preserve">Nejsou potřebná žádná opatření. </w:t>
      </w:r>
    </w:p>
    <w:p w14:paraId="638C3353" w14:textId="77777777" w:rsidR="007C0B62" w:rsidRPr="00C918D9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499D258" w14:textId="77777777" w:rsidR="0093589E" w:rsidRPr="00C918D9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  <w:szCs w:val="22"/>
        </w:rPr>
        <w:t>m</w:t>
      </w:r>
      <w:r w:rsidR="007C0B62" w:rsidRPr="00C918D9">
        <w:rPr>
          <w:rFonts w:ascii="Arial" w:hAnsi="Arial" w:cs="Arial"/>
          <w:b/>
          <w:szCs w:val="22"/>
        </w:rPr>
        <w:t xml:space="preserve">) </w:t>
      </w:r>
      <w:r w:rsidR="0093589E" w:rsidRPr="00C918D9">
        <w:rPr>
          <w:rFonts w:ascii="Arial" w:hAnsi="Arial" w:cs="Arial"/>
          <w:b/>
          <w:szCs w:val="22"/>
        </w:rPr>
        <w:t>Zásady pro dopravně inženýrská opatření</w:t>
      </w:r>
    </w:p>
    <w:p w14:paraId="6C272F9D" w14:textId="77777777" w:rsidR="00F24C6E" w:rsidRPr="00C918D9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ab/>
      </w:r>
      <w:r w:rsidR="0093589E" w:rsidRPr="00C918D9">
        <w:rPr>
          <w:rFonts w:ascii="Arial" w:hAnsi="Arial" w:cs="Arial"/>
          <w:szCs w:val="22"/>
        </w:rPr>
        <w:t>Stavba nevyžaduje dopravně inženýrská opatření</w:t>
      </w:r>
    </w:p>
    <w:p w14:paraId="365A9C56" w14:textId="77777777" w:rsidR="00F24C6E" w:rsidRPr="00C918D9" w:rsidRDefault="00F24C6E">
      <w:pPr>
        <w:rPr>
          <w:rFonts w:ascii="Arial" w:hAnsi="Arial" w:cs="Arial"/>
          <w:szCs w:val="22"/>
        </w:rPr>
      </w:pPr>
    </w:p>
    <w:p w14:paraId="4D2C6449" w14:textId="77777777" w:rsidR="0093589E" w:rsidRPr="00C918D9" w:rsidRDefault="00F03AF6" w:rsidP="0083307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b/>
          <w:szCs w:val="22"/>
        </w:rPr>
        <w:t>n</w:t>
      </w:r>
      <w:r w:rsidR="007C0B62" w:rsidRPr="00C918D9">
        <w:rPr>
          <w:rFonts w:ascii="Arial" w:hAnsi="Arial" w:cs="Arial"/>
          <w:b/>
          <w:szCs w:val="22"/>
        </w:rPr>
        <w:t xml:space="preserve">) </w:t>
      </w:r>
      <w:r w:rsidR="0093589E" w:rsidRPr="00C918D9">
        <w:rPr>
          <w:rFonts w:ascii="Arial" w:hAnsi="Arial" w:cs="Arial"/>
          <w:b/>
          <w:szCs w:val="22"/>
        </w:rPr>
        <w:t>Stanovaní speciálních podmínek pro provádění stavby</w:t>
      </w:r>
      <w:r w:rsidRPr="00C918D9">
        <w:rPr>
          <w:rFonts w:ascii="Arial" w:hAnsi="Arial" w:cs="Arial"/>
          <w:b/>
          <w:szCs w:val="22"/>
        </w:rPr>
        <w:t xml:space="preserve"> </w:t>
      </w:r>
      <w:r w:rsidR="00611579" w:rsidRPr="00C918D9">
        <w:rPr>
          <w:rFonts w:ascii="Arial" w:hAnsi="Arial" w:cs="Arial"/>
          <w:b/>
          <w:szCs w:val="22"/>
        </w:rPr>
        <w:t>–</w:t>
      </w:r>
      <w:r w:rsidRPr="00C918D9">
        <w:rPr>
          <w:rFonts w:ascii="Arial" w:hAnsi="Arial" w:cs="Arial"/>
          <w:b/>
          <w:szCs w:val="22"/>
        </w:rPr>
        <w:t xml:space="preserve"> </w:t>
      </w:r>
      <w:r w:rsidR="00611579" w:rsidRPr="00C918D9">
        <w:rPr>
          <w:rFonts w:ascii="Arial" w:hAnsi="Arial" w:cs="Arial"/>
          <w:b/>
          <w:szCs w:val="22"/>
        </w:rPr>
        <w:t>provádění stavby za provozu, op</w:t>
      </w:r>
      <w:r w:rsidR="00836E55" w:rsidRPr="00C918D9">
        <w:rPr>
          <w:rFonts w:ascii="Arial" w:hAnsi="Arial" w:cs="Arial"/>
          <w:b/>
          <w:szCs w:val="22"/>
        </w:rPr>
        <w:t>a</w:t>
      </w:r>
      <w:r w:rsidR="00611579" w:rsidRPr="00C918D9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B102494" w14:textId="77777777" w:rsidR="0093589E" w:rsidRPr="00C918D9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ab/>
      </w:r>
      <w:r w:rsidR="0093589E" w:rsidRPr="00C918D9">
        <w:rPr>
          <w:rFonts w:ascii="Arial" w:hAnsi="Arial" w:cs="Arial"/>
          <w:szCs w:val="22"/>
        </w:rPr>
        <w:t>Odkryté inženýrské sítě se po dobu stavby zajistí (podepřou,</w:t>
      </w:r>
      <w:r w:rsidR="003778CA" w:rsidRPr="00C918D9">
        <w:rPr>
          <w:rFonts w:ascii="Arial" w:hAnsi="Arial" w:cs="Arial"/>
          <w:szCs w:val="22"/>
        </w:rPr>
        <w:t xml:space="preserve"> </w:t>
      </w:r>
      <w:r w:rsidR="0093589E" w:rsidRPr="00C918D9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</w:p>
    <w:p w14:paraId="7558165B" w14:textId="77777777" w:rsidR="0093589E" w:rsidRPr="00C918D9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ab/>
      </w:r>
      <w:r w:rsidR="0093589E" w:rsidRPr="00C918D9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4F5EA408" w14:textId="77777777" w:rsidR="00A77F90" w:rsidRPr="00C918D9" w:rsidRDefault="00A77F90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CC7B439" w14:textId="77777777" w:rsidR="00A77F90" w:rsidRPr="00C918D9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C918D9">
        <w:rPr>
          <w:rFonts w:ascii="Arial" w:hAnsi="Arial" w:cs="Arial"/>
          <w:b/>
          <w:szCs w:val="22"/>
        </w:rPr>
        <w:t>o</w:t>
      </w:r>
      <w:r w:rsidR="00A77F90" w:rsidRPr="00C918D9">
        <w:rPr>
          <w:rFonts w:ascii="Arial" w:hAnsi="Arial" w:cs="Arial"/>
          <w:b/>
          <w:szCs w:val="22"/>
        </w:rPr>
        <w:t>) Postup výstavby, rozhodující dílčí termíny</w:t>
      </w:r>
    </w:p>
    <w:p w14:paraId="1459EF70" w14:textId="77777777" w:rsidR="00E016DD" w:rsidRPr="00C918D9" w:rsidRDefault="00084495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ab/>
      </w:r>
      <w:r w:rsidR="00A77F90" w:rsidRPr="00C918D9">
        <w:rPr>
          <w:rFonts w:ascii="Arial" w:hAnsi="Arial" w:cs="Arial"/>
          <w:szCs w:val="22"/>
        </w:rPr>
        <w:t>Stavba není rozdělena na dílčí etapy výstavby.</w:t>
      </w:r>
    </w:p>
    <w:p w14:paraId="5943518F" w14:textId="77777777" w:rsidR="00611579" w:rsidRPr="00C918D9" w:rsidRDefault="00611579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069CCBCC" w14:textId="77777777" w:rsidR="00611579" w:rsidRPr="00C918D9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C918D9">
        <w:rPr>
          <w:rFonts w:ascii="Arial" w:hAnsi="Arial" w:cs="Arial"/>
          <w:b/>
          <w:caps/>
          <w:sz w:val="24"/>
          <w:szCs w:val="28"/>
        </w:rPr>
        <w:t xml:space="preserve">b.9 </w:t>
      </w:r>
      <w:r w:rsidRPr="00C918D9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4842F35A" w14:textId="101940E8" w:rsidR="00071A7A" w:rsidRPr="00C918D9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C918D9">
        <w:rPr>
          <w:rFonts w:ascii="Arial" w:hAnsi="Arial" w:cs="Arial"/>
          <w:szCs w:val="22"/>
        </w:rPr>
        <w:t>Projekt řeší výstavbu nového vodohospodářského objektu ČOV. Je navržena sestava</w:t>
      </w:r>
      <w:r w:rsidR="00805F5A" w:rsidRPr="00C918D9">
        <w:rPr>
          <w:rFonts w:ascii="Arial" w:hAnsi="Arial" w:cs="Arial"/>
          <w:szCs w:val="22"/>
        </w:rPr>
        <w:t xml:space="preserve"> </w:t>
      </w:r>
      <w:r w:rsidR="00A13A29" w:rsidRPr="00C918D9">
        <w:rPr>
          <w:rFonts w:ascii="Arial" w:hAnsi="Arial" w:cs="Arial"/>
          <w:szCs w:val="22"/>
        </w:rPr>
        <w:t>usazovací jímk</w:t>
      </w:r>
      <w:r w:rsidR="003537D1" w:rsidRPr="00C918D9">
        <w:rPr>
          <w:rFonts w:ascii="Arial" w:hAnsi="Arial" w:cs="Arial"/>
          <w:szCs w:val="22"/>
        </w:rPr>
        <w:t>y</w:t>
      </w:r>
      <w:r w:rsidR="005F4413" w:rsidRPr="00C918D9">
        <w:rPr>
          <w:rFonts w:ascii="Arial" w:hAnsi="Arial" w:cs="Arial"/>
          <w:szCs w:val="22"/>
        </w:rPr>
        <w:t xml:space="preserve"> U</w:t>
      </w:r>
      <w:r w:rsidR="0005301A" w:rsidRPr="00C918D9">
        <w:rPr>
          <w:rFonts w:ascii="Arial" w:hAnsi="Arial" w:cs="Arial"/>
          <w:szCs w:val="22"/>
        </w:rPr>
        <w:t>3</w:t>
      </w:r>
      <w:r w:rsidR="00805F5A" w:rsidRPr="00C918D9">
        <w:rPr>
          <w:rFonts w:ascii="Arial" w:hAnsi="Arial" w:cs="Arial"/>
          <w:szCs w:val="22"/>
        </w:rPr>
        <w:t>,</w:t>
      </w:r>
      <w:r w:rsidRPr="00C918D9">
        <w:rPr>
          <w:rFonts w:ascii="Arial" w:hAnsi="Arial" w:cs="Arial"/>
          <w:szCs w:val="22"/>
        </w:rPr>
        <w:t xml:space="preserve"> ČOV typ STMH</w:t>
      </w:r>
      <w:r w:rsidR="0005301A" w:rsidRPr="00C918D9">
        <w:rPr>
          <w:rFonts w:ascii="Arial" w:hAnsi="Arial" w:cs="Arial"/>
          <w:szCs w:val="22"/>
        </w:rPr>
        <w:t>8</w:t>
      </w:r>
      <w:r w:rsidRPr="00C918D9">
        <w:rPr>
          <w:rFonts w:ascii="Arial" w:hAnsi="Arial" w:cs="Arial"/>
          <w:szCs w:val="22"/>
        </w:rPr>
        <w:t xml:space="preserve">, </w:t>
      </w:r>
      <w:r w:rsidR="006E4FE3" w:rsidRPr="00C918D9">
        <w:rPr>
          <w:rFonts w:ascii="Arial" w:hAnsi="Arial" w:cs="Arial"/>
          <w:szCs w:val="22"/>
        </w:rPr>
        <w:t>revizní šacht</w:t>
      </w:r>
      <w:r w:rsidR="003537D1" w:rsidRPr="00C918D9">
        <w:rPr>
          <w:rFonts w:ascii="Arial" w:hAnsi="Arial" w:cs="Arial"/>
          <w:szCs w:val="22"/>
        </w:rPr>
        <w:t>y</w:t>
      </w:r>
      <w:r w:rsidR="006E4FE3" w:rsidRPr="00C918D9">
        <w:rPr>
          <w:rFonts w:ascii="Arial" w:hAnsi="Arial" w:cs="Arial"/>
          <w:szCs w:val="22"/>
        </w:rPr>
        <w:t xml:space="preserve"> RŠ</w:t>
      </w:r>
      <w:r w:rsidR="00E83D63" w:rsidRPr="00C918D9">
        <w:rPr>
          <w:rFonts w:ascii="Arial" w:hAnsi="Arial" w:cs="Arial"/>
          <w:szCs w:val="22"/>
        </w:rPr>
        <w:t xml:space="preserve">, </w:t>
      </w:r>
      <w:r w:rsidR="005D4668" w:rsidRPr="00C918D9">
        <w:rPr>
          <w:rFonts w:ascii="Arial" w:hAnsi="Arial" w:cs="Arial"/>
          <w:szCs w:val="22"/>
        </w:rPr>
        <w:t>vsakovací</w:t>
      </w:r>
      <w:r w:rsidR="003537D1" w:rsidRPr="00C918D9">
        <w:rPr>
          <w:rFonts w:ascii="Arial" w:hAnsi="Arial" w:cs="Arial"/>
          <w:szCs w:val="22"/>
        </w:rPr>
        <w:t>ho objektu VO</w:t>
      </w:r>
      <w:r w:rsidR="00E83D63" w:rsidRPr="00C918D9">
        <w:rPr>
          <w:rFonts w:ascii="Arial" w:hAnsi="Arial" w:cs="Arial"/>
          <w:szCs w:val="22"/>
        </w:rPr>
        <w:t xml:space="preserve">, </w:t>
      </w:r>
      <w:bookmarkStart w:id="20" w:name="_Hlk535392305"/>
      <w:r w:rsidR="00E83D63" w:rsidRPr="00C918D9">
        <w:rPr>
          <w:rFonts w:ascii="Arial" w:hAnsi="Arial" w:cs="Arial"/>
          <w:szCs w:val="22"/>
        </w:rPr>
        <w:t>řídící jednotk</w:t>
      </w:r>
      <w:r w:rsidR="003537D1" w:rsidRPr="00C918D9">
        <w:rPr>
          <w:rFonts w:ascii="Arial" w:hAnsi="Arial" w:cs="Arial"/>
          <w:szCs w:val="22"/>
        </w:rPr>
        <w:t>y</w:t>
      </w:r>
      <w:r w:rsidR="00E83D63" w:rsidRPr="00C918D9">
        <w:rPr>
          <w:rFonts w:ascii="Arial" w:hAnsi="Arial" w:cs="Arial"/>
          <w:szCs w:val="22"/>
        </w:rPr>
        <w:t xml:space="preserve"> ŘJ a kanalizace</w:t>
      </w:r>
      <w:bookmarkEnd w:id="20"/>
      <w:r w:rsidRPr="00C918D9">
        <w:rPr>
          <w:rFonts w:ascii="Arial" w:hAnsi="Arial" w:cs="Arial"/>
          <w:szCs w:val="22"/>
        </w:rPr>
        <w:t>. Sestava bude slo</w:t>
      </w:r>
      <w:r w:rsidR="00805F5A" w:rsidRPr="00C918D9">
        <w:rPr>
          <w:rFonts w:ascii="Arial" w:hAnsi="Arial" w:cs="Arial"/>
          <w:szCs w:val="22"/>
        </w:rPr>
        <w:t>u</w:t>
      </w:r>
      <w:r w:rsidRPr="00C918D9">
        <w:rPr>
          <w:rFonts w:ascii="Arial" w:hAnsi="Arial" w:cs="Arial"/>
          <w:szCs w:val="22"/>
        </w:rPr>
        <w:t>žit k odvedení předčištěných odpadních vod do vsakovací</w:t>
      </w:r>
      <w:r w:rsidR="003537D1" w:rsidRPr="00C918D9">
        <w:rPr>
          <w:rFonts w:ascii="Arial" w:hAnsi="Arial" w:cs="Arial"/>
          <w:szCs w:val="22"/>
        </w:rPr>
        <w:t>ho objektu</w:t>
      </w:r>
      <w:r w:rsidRPr="00C918D9">
        <w:rPr>
          <w:rFonts w:ascii="Arial" w:hAnsi="Arial" w:cs="Arial"/>
          <w:szCs w:val="22"/>
        </w:rPr>
        <w:t>, kde bude tato voda vsakována do půdních vrstev.</w:t>
      </w:r>
    </w:p>
    <w:p w14:paraId="4B7E9DE9" w14:textId="77777777" w:rsidR="0082515D" w:rsidRPr="00C918D9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537CC1CB" w14:textId="77777777" w:rsidR="0093589E" w:rsidRPr="00C918D9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C918D9">
        <w:rPr>
          <w:rFonts w:ascii="Arial" w:hAnsi="Arial" w:cs="Arial"/>
          <w:b/>
          <w:bCs/>
          <w:sz w:val="24"/>
          <w:szCs w:val="24"/>
        </w:rPr>
        <w:t>ZÁVĚR</w:t>
      </w:r>
    </w:p>
    <w:p w14:paraId="742373E4" w14:textId="77777777" w:rsidR="0093589E" w:rsidRPr="00C918D9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0F21E84B" w14:textId="77777777" w:rsidR="001545A3" w:rsidRPr="00C918D9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C918D9">
        <w:rPr>
          <w:rFonts w:ascii="Arial" w:hAnsi="Arial" w:cs="Arial"/>
        </w:rPr>
        <w:t xml:space="preserve"> Projekt 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22D93F78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0364973E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Při výkopových pracích pro vodovodní řady je nutné brát ohled na ostatní sítě. </w:t>
      </w:r>
    </w:p>
    <w:p w14:paraId="450AE54A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0B1176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19A9C3F2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20CED9DB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3A887037" w14:textId="77777777" w:rsidR="001545A3" w:rsidRPr="00C918D9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C918D9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1F45B6AA" w14:textId="77777777" w:rsidR="001545A3" w:rsidRPr="00C918D9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07D5293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</w:t>
      </w:r>
      <w:r w:rsidR="009C6D0A" w:rsidRPr="00C918D9">
        <w:rPr>
          <w:rFonts w:ascii="Arial" w:hAnsi="Arial" w:cs="Arial"/>
        </w:rPr>
        <w:t>201/2012</w:t>
      </w:r>
      <w:r w:rsidRPr="00C918D9">
        <w:rPr>
          <w:rFonts w:ascii="Arial" w:hAnsi="Arial" w:cs="Arial"/>
        </w:rPr>
        <w:t xml:space="preserve"> Sb. o ochraně ovzduší a o změně některých dalších zákonů </w:t>
      </w:r>
    </w:p>
    <w:p w14:paraId="72D5C1CB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                              (zákon o ochraně ovzduší)  </w:t>
      </w:r>
    </w:p>
    <w:p w14:paraId="0D787446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100/2001 Sb. O posuzování vlivů na životní prostředí </w:t>
      </w:r>
    </w:p>
    <w:p w14:paraId="611147B7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114/1992 Sb. O ochraně přírody a krajiny </w:t>
      </w:r>
    </w:p>
    <w:p w14:paraId="6EF930B6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127/2005 Sb. o elektronických komunikacích  </w:t>
      </w:r>
    </w:p>
    <w:p w14:paraId="68CEB245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128/2000 Sb. o obcích (obecní zřízení)  </w:t>
      </w:r>
    </w:p>
    <w:p w14:paraId="5C9A0085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183/2006 Sb. tzv. Stavební zákon  </w:t>
      </w:r>
    </w:p>
    <w:p w14:paraId="1B12C709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185/2001 Sb. o odpadech a o změně některých dalších zákonů  </w:t>
      </w:r>
    </w:p>
    <w:p w14:paraId="3A6A5A25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254/2001 Sb. Vodní zákon  </w:t>
      </w:r>
    </w:p>
    <w:p w14:paraId="1D1107EC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3169B157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274/2001 Sb. O vodovodech a kanalizacích pro veřejnou potřebu  </w:t>
      </w:r>
    </w:p>
    <w:p w14:paraId="3EC530D2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309/2006 Sb. kterým se upravují další požadavky bezpečnosti a ochrany zdraví při  </w:t>
      </w:r>
    </w:p>
    <w:p w14:paraId="2DEEB671" w14:textId="77777777" w:rsidR="001545A3" w:rsidRPr="00C918D9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39D9D1D6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Zákon č. 334/1992 Sb. O ochraně zemědělského půdního fondu  </w:t>
      </w:r>
    </w:p>
    <w:p w14:paraId="7453CED6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Zákon č. 458/2000 Sb. o podmínkách podnikání a výkonu st. správy  v energ. odvětví a o změně</w:t>
      </w:r>
    </w:p>
    <w:p w14:paraId="4E32EE9D" w14:textId="77777777" w:rsidR="001545A3" w:rsidRPr="00C918D9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                  některých zákonů (energetický zákon)  </w:t>
      </w:r>
    </w:p>
    <w:p w14:paraId="12F8D514" w14:textId="77777777" w:rsidR="001545A3" w:rsidRPr="00C918D9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6F132426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Vyhl. č. 48/1982 Sb. kterou se stanoví základní požadavky k zajištění bezpečnosti práce a </w:t>
      </w:r>
    </w:p>
    <w:p w14:paraId="4C5EB55F" w14:textId="77777777" w:rsidR="001545A3" w:rsidRPr="00C918D9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ab/>
      </w:r>
      <w:r w:rsidRPr="00C918D9">
        <w:rPr>
          <w:rFonts w:ascii="Arial" w:hAnsi="Arial" w:cs="Arial"/>
        </w:rPr>
        <w:tab/>
        <w:t xml:space="preserve">  technických zařízení  </w:t>
      </w:r>
    </w:p>
    <w:p w14:paraId="6860E92E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Vyhl. č. 49/1993 Sb. O technických a věcných požadavcích na vybavení zdravotnických zařízení  Vyhl. č. 268/2009 Sb. o technických požadavcích na stavby  </w:t>
      </w:r>
    </w:p>
    <w:p w14:paraId="68DE8A96" w14:textId="77777777" w:rsidR="001545A3" w:rsidRPr="00C918D9" w:rsidRDefault="001545A3" w:rsidP="001545A3">
      <w:pPr>
        <w:ind w:right="-285"/>
        <w:rPr>
          <w:rFonts w:ascii="Arial" w:hAnsi="Arial" w:cs="Arial"/>
        </w:rPr>
      </w:pPr>
      <w:r w:rsidRPr="00C918D9">
        <w:rPr>
          <w:rFonts w:ascii="Arial" w:hAnsi="Arial" w:cs="Arial"/>
        </w:rPr>
        <w:t>Vyhl. č. 309/2006 Sb. Požadavky na bezpečnost a ochranu zdraví při práci v pracovně-právních vztazích</w:t>
      </w:r>
    </w:p>
    <w:p w14:paraId="3C778684" w14:textId="77777777" w:rsidR="001545A3" w:rsidRPr="00C918D9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C918D9">
        <w:rPr>
          <w:rFonts w:ascii="Arial" w:hAnsi="Arial" w:cs="Arial"/>
        </w:rPr>
        <w:t>Vyhl. č. 362/2005 Sb. O požadavcích na bezpečnost a ochranu zdraví při práci na pracovištích</w:t>
      </w:r>
    </w:p>
    <w:p w14:paraId="5070509E" w14:textId="77777777" w:rsidR="001545A3" w:rsidRPr="00C918D9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C918D9">
        <w:rPr>
          <w:rFonts w:ascii="Arial" w:hAnsi="Arial" w:cs="Arial"/>
        </w:rPr>
        <w:t>s nebezpečím pádu z výšky nebo do hloubky</w:t>
      </w:r>
    </w:p>
    <w:p w14:paraId="7FD18EFE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Vyhl. č. </w:t>
      </w:r>
      <w:r w:rsidR="005E59DB" w:rsidRPr="00C918D9">
        <w:rPr>
          <w:rFonts w:ascii="Arial" w:hAnsi="Arial" w:cs="Arial"/>
        </w:rPr>
        <w:t>93/2016</w:t>
      </w:r>
      <w:r w:rsidRPr="00C918D9">
        <w:rPr>
          <w:rFonts w:ascii="Arial" w:hAnsi="Arial" w:cs="Arial"/>
        </w:rPr>
        <w:t xml:space="preserve"> Sb. kterou se stanoví Katalog odpadů, Seznam nebezpečných odpadů </w:t>
      </w:r>
    </w:p>
    <w:p w14:paraId="25679F0F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Vyhl. č. 391/2004 Sb. o rozsahu údajů v evidencích stavu povrchových a podzemních vod </w:t>
      </w:r>
    </w:p>
    <w:p w14:paraId="134DD4CC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2BE9617D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Vyhl. č. 428/2001 Sb. kterou se provádí zákon o vodovodech a kanalizacích  </w:t>
      </w:r>
    </w:p>
    <w:p w14:paraId="334DC7E9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Vyhl. č. 432/2001 Sb. o dokladech žádosti o rozhodnutí nebo vyjádření a o náležitostech</w:t>
      </w:r>
    </w:p>
    <w:p w14:paraId="49FB04C5" w14:textId="77777777" w:rsidR="001545A3" w:rsidRPr="00C918D9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   povolení, souhlasů a vyjádření vodoprávního úřadu  </w:t>
      </w:r>
    </w:p>
    <w:p w14:paraId="3DF2CC36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Vyhl. č. 470/2001 Sb. kterou se stanoví seznam významných vodních toků a způsob provádění</w:t>
      </w:r>
    </w:p>
    <w:p w14:paraId="26911ADF" w14:textId="77777777" w:rsidR="001545A3" w:rsidRPr="00C918D9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   činností souvisejících se správou vodních toků  </w:t>
      </w:r>
    </w:p>
    <w:p w14:paraId="27C09C07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Vyhl. č. 501/2006 Sb. o obecných požadavcích na využívání území  </w:t>
      </w:r>
    </w:p>
    <w:p w14:paraId="232E892B" w14:textId="77777777" w:rsidR="001545A3" w:rsidRPr="00C918D9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Vyhl. č. 503/2006 Sb. o podrobnější úpravě územního řízení, veřejnoprávní smlouvy </w:t>
      </w:r>
    </w:p>
    <w:p w14:paraId="4B50FB2E" w14:textId="77777777" w:rsidR="001545A3" w:rsidRPr="00C918D9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   a územního opatření  </w:t>
      </w:r>
    </w:p>
    <w:p w14:paraId="7CC0F544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Vyhl. č. 590/2002 Sb. o technických požadavcích pro vodní díla  </w:t>
      </w:r>
    </w:p>
    <w:p w14:paraId="118E1E94" w14:textId="77777777" w:rsidR="001545A3" w:rsidRPr="00C918D9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Vyhl. č. 591/2006 Sb. O bližších minimálních požadavcích na bezpečnost a ochranu zdraví při </w:t>
      </w:r>
    </w:p>
    <w:p w14:paraId="1437C466" w14:textId="77777777" w:rsidR="001545A3" w:rsidRPr="00C918D9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                             práci a staveništích</w:t>
      </w:r>
    </w:p>
    <w:p w14:paraId="3A762C1C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62870AB5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Nařízení vlády č. 591/2006 Sb. o bližších minimálních požadavcích na bezpečnost a ochranu</w:t>
      </w:r>
    </w:p>
    <w:p w14:paraId="71B2A81A" w14:textId="77777777" w:rsidR="001545A3" w:rsidRPr="00C918D9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zdraví při práci na staveništích  </w:t>
      </w:r>
    </w:p>
    <w:p w14:paraId="6DE7F24A" w14:textId="77777777" w:rsidR="001545A3" w:rsidRPr="00C918D9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76470308" w14:textId="77777777" w:rsidR="001545A3" w:rsidRPr="00C918D9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a náležitostech povolení k vypouštění odpadních vod do vod podzemních.</w:t>
      </w:r>
    </w:p>
    <w:p w14:paraId="1D4C3761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Nařízení vlády č. 401/2015 Sb. o ukazatelích a hodnotách přípustného znečištění povrchových</w:t>
      </w:r>
    </w:p>
    <w:p w14:paraId="0FF54641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4F94E010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18D9">
        <w:rPr>
          <w:rFonts w:ascii="Arial" w:hAnsi="Arial" w:cs="Arial"/>
        </w:rPr>
        <w:t>a do kanalizací a o citlivých oblastech</w:t>
      </w:r>
    </w:p>
    <w:p w14:paraId="1D64A559" w14:textId="77777777" w:rsidR="001545A3" w:rsidRPr="00C918D9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9281183" w14:textId="77777777" w:rsidR="006F6537" w:rsidRPr="00C918D9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34A1AF" w14:textId="77777777" w:rsidR="006F6537" w:rsidRPr="00C918D9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B2BA145" w14:textId="77777777" w:rsidR="006F6537" w:rsidRPr="00C918D9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D6C716" w14:textId="77777777" w:rsidR="006F6537" w:rsidRPr="00C918D9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A04393" w14:textId="77777777" w:rsidR="006F6537" w:rsidRPr="00C918D9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C4D3B2A" w14:textId="77777777" w:rsidR="006F6537" w:rsidRPr="00C918D9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E38F27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F79D4A" w14:textId="77777777" w:rsidR="006F6537" w:rsidRPr="00BF2700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B59FCB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České technické normy:</w:t>
      </w:r>
    </w:p>
    <w:p w14:paraId="0640FAB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EN 12056 Vnitřní kanalizace</w:t>
      </w:r>
    </w:p>
    <w:p w14:paraId="05DEBFC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3462 Výkresy inženýrských staveb - Výkresy vodovodu  </w:t>
      </w:r>
    </w:p>
    <w:p w14:paraId="4D6F2C5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3463 Výkresy inženýrských staveb - Výkresy kanalizace  </w:t>
      </w:r>
    </w:p>
    <w:p w14:paraId="3D04447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0037 Zemní tlak na stavební konstrukce  </w:t>
      </w:r>
    </w:p>
    <w:p w14:paraId="67C4758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72 1006 Kontrola zhutnění zemin a sypanin </w:t>
      </w:r>
    </w:p>
    <w:p w14:paraId="76DDC17D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60 05 Prostorové uspořádání sítí technického vybavení</w:t>
      </w:r>
    </w:p>
    <w:p w14:paraId="3454C58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6006 Označování úložných zařízení výstražnými fóliemi  </w:t>
      </w:r>
    </w:p>
    <w:p w14:paraId="3329D1B0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6110 Projektování místních komunikací</w:t>
      </w:r>
    </w:p>
    <w:p w14:paraId="665E0F06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6133 Návrh a provádění zemního tělesa pozemních komunikací</w:t>
      </w:r>
    </w:p>
    <w:p w14:paraId="41733AF6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6660 Vnitřní vodovody</w:t>
      </w:r>
    </w:p>
    <w:p w14:paraId="7CA9CAC7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6655 Výpočet vnitřních vodovodů</w:t>
      </w:r>
    </w:p>
    <w:p w14:paraId="18D5253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0210 EN 1295-1 Statický návrh potrubí uloženého v zemi pro různé zatěžovací</w:t>
      </w:r>
      <w:r w:rsidR="00122768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>podm.</w:t>
      </w:r>
    </w:p>
    <w:p w14:paraId="4401584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ab/>
        <w:t xml:space="preserve">         Část 1- Všeobecné požadavky </w:t>
      </w:r>
    </w:p>
    <w:p w14:paraId="02A405C5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1400 Hydrologické údaje povrchových vod TNV 75 2131 </w:t>
      </w:r>
    </w:p>
    <w:p w14:paraId="697DFA9B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BF2700">
        <w:rPr>
          <w:rFonts w:ascii="Arial" w:hAnsi="Arial" w:cs="Arial"/>
        </w:rPr>
        <w:t xml:space="preserve">Odběrné a výpustné objekty na vodních tocích - navrhování.pdf </w:t>
      </w:r>
    </w:p>
    <w:p w14:paraId="2103F450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5011 EN 805 Vodárenství - Požadavky na vnější sítě a jejich součásti </w:t>
      </w:r>
    </w:p>
    <w:p w14:paraId="2FC0700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5013 EN 14801 Podmínky pro tlakovou klasifikaci výrobků potrubních systémů </w:t>
      </w:r>
    </w:p>
    <w:p w14:paraId="0496F45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 xml:space="preserve">          určených pro zásobování vodou a odvádění odpadních vod</w:t>
      </w:r>
    </w:p>
    <w:p w14:paraId="2E289D1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5301 Vodárenské čerpací stanice </w:t>
      </w:r>
    </w:p>
    <w:p w14:paraId="671FACB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5401 Navrhování vodovodního potrubí</w:t>
      </w:r>
    </w:p>
    <w:p w14:paraId="453199C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>ČSN 75 54 02 Výstavba vodovodních potrubí</w:t>
      </w:r>
    </w:p>
    <w:p w14:paraId="1AE57B6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5911 Tlakové zkoušky vodovodního a závlahového potrubí </w:t>
      </w:r>
    </w:p>
    <w:p w14:paraId="70BCE26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6101 Stokové sítě a kanalizační přípojky  </w:t>
      </w:r>
    </w:p>
    <w:p w14:paraId="1946998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6110 EN 752 Odvodňovací systémy vně budov  </w:t>
      </w:r>
    </w:p>
    <w:p w14:paraId="447BCF1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6114 EN 1610 Provádění stok a kanalizačních přípojek a jejich zkoušení  </w:t>
      </w:r>
    </w:p>
    <w:p w14:paraId="5CC48E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6301 EN 476 Všeobecné požadavky na stavební dílce stok a kanalizačních přípojek</w:t>
      </w:r>
    </w:p>
    <w:p w14:paraId="7B97F894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gravitačních systémů  </w:t>
      </w:r>
    </w:p>
    <w:p w14:paraId="10284CF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6402 Čistírny odpadních vod do 500 ekvivalentních obyvatel </w:t>
      </w:r>
    </w:p>
    <w:p w14:paraId="751C60B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5CB80C6C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3- Balené a nebo na místě montované domovní čistírny odpadních vod  </w:t>
      </w:r>
    </w:p>
    <w:p w14:paraId="1BC17C7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Vnitřní kanalizace </w:t>
      </w:r>
    </w:p>
    <w:p w14:paraId="68D0333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12056-1 Vnitřní kanalizace - Gravitační systémy – </w:t>
      </w:r>
    </w:p>
    <w:p w14:paraId="1649FDA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1 Všeobecné a funkční požadavky </w:t>
      </w:r>
    </w:p>
    <w:p w14:paraId="2F95CC3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12056-2 Vnitřní kanalizace - Gravitační systémy  </w:t>
      </w:r>
    </w:p>
    <w:p w14:paraId="20C8F357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Odvádění splaškových odpadních vod - Navrhování a výpočet </w:t>
      </w:r>
    </w:p>
    <w:p w14:paraId="582C06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12056-5 Vnitřní kanalizace - Gravitační systémy </w:t>
      </w:r>
    </w:p>
    <w:p w14:paraId="2BFE874B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5 Instalace a zkoušení, pokyny pro provoz, údržbu a používání </w:t>
      </w:r>
    </w:p>
    <w:p w14:paraId="5E9914F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6762 EN 12050-2 Čerpací stanice odpadních vod na vnitřní kanalizaci </w:t>
      </w:r>
    </w:p>
    <w:p w14:paraId="31C66E4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Konstrukční zásady a zkoušení </w:t>
      </w:r>
    </w:p>
    <w:p w14:paraId="24822B49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Čerpací stanice odpadních vod bez fekálií </w:t>
      </w:r>
    </w:p>
    <w:p w14:paraId="30C3428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6909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Zkoušky vodotěsnosti stok </w:t>
      </w:r>
    </w:p>
    <w:p w14:paraId="4DDCC31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2934EEB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6EB7E15D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1F4D8DAB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D40ADB6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5552218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4F44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275" w:bottom="1418" w:left="1276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55872" w14:textId="77777777" w:rsidR="00182C9B" w:rsidRDefault="00182C9B">
      <w:r>
        <w:separator/>
      </w:r>
    </w:p>
  </w:endnote>
  <w:endnote w:type="continuationSeparator" w:id="0">
    <w:p w14:paraId="13957D64" w14:textId="77777777" w:rsidR="00182C9B" w:rsidRDefault="001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57CA" w14:textId="77777777" w:rsidR="002E2558" w:rsidRDefault="002E2558" w:rsidP="0093589E">
    <w:pPr>
      <w:pStyle w:val="Zpat"/>
      <w:rPr>
        <w:rStyle w:val="slostrnky"/>
        <w:rFonts w:ascii="Arial" w:hAnsi="Arial"/>
        <w:sz w:val="18"/>
      </w:rPr>
    </w:pPr>
  </w:p>
  <w:p w14:paraId="2397ABB7" w14:textId="77777777" w:rsidR="002E2558" w:rsidRPr="00C918D9" w:rsidRDefault="002E2558" w:rsidP="00CE7A02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C918D9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35C52" w14:textId="77777777" w:rsidR="002E2558" w:rsidRPr="009812B6" w:rsidRDefault="002E2558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0A99B10D" w14:textId="77777777" w:rsidR="002E2558" w:rsidRDefault="002E25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6D796" w14:textId="77777777" w:rsidR="00182C9B" w:rsidRDefault="00182C9B">
      <w:r>
        <w:separator/>
      </w:r>
    </w:p>
  </w:footnote>
  <w:footnote w:type="continuationSeparator" w:id="0">
    <w:p w14:paraId="3DC03383" w14:textId="77777777" w:rsidR="00182C9B" w:rsidRDefault="00182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FDDD" w14:textId="77777777" w:rsidR="002E2558" w:rsidRDefault="002E2558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E7A889C" wp14:editId="6DD7BD0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FAEADD" w14:textId="77777777" w:rsidR="002E2558" w:rsidRDefault="002E2558" w:rsidP="0093589E">
    <w:pPr>
      <w:pStyle w:val="Zhlav"/>
    </w:pPr>
  </w:p>
  <w:p w14:paraId="5011097C" w14:textId="399AEF01" w:rsidR="002E2558" w:rsidRPr="00C918D9" w:rsidRDefault="002E2558" w:rsidP="001C0393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B Souhrnná technická zpráva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  <w:t>Zak. č</w:t>
    </w:r>
    <w:r w:rsidRPr="00C918D9">
      <w:rPr>
        <w:color w:val="808080" w:themeColor="background1" w:themeShade="80"/>
        <w:u w:val="none"/>
      </w:rPr>
      <w:t xml:space="preserve">.: </w:t>
    </w:r>
    <w:r w:rsidRPr="00C918D9">
      <w:rPr>
        <w:color w:val="FF0000"/>
        <w:u w:val="none"/>
      </w:rPr>
      <w:t>xxx-xx-B</w:t>
    </w:r>
  </w:p>
  <w:p w14:paraId="38A5B4C9" w14:textId="77777777" w:rsidR="002E2558" w:rsidRPr="0093589E" w:rsidRDefault="002E2558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3551C" w14:textId="77777777" w:rsidR="002E2558" w:rsidRDefault="002E2558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87BDF8F" wp14:editId="133C29F9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3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414EB23" w14:textId="77777777" w:rsidR="002E2558" w:rsidRDefault="002E2558" w:rsidP="0093589E">
    <w:pPr>
      <w:pStyle w:val="Zhlav"/>
    </w:pPr>
  </w:p>
  <w:p w14:paraId="618D80FE" w14:textId="77777777" w:rsidR="002E2558" w:rsidRDefault="002E2558" w:rsidP="0093589E">
    <w:pPr>
      <w:pStyle w:val="Zhlav"/>
    </w:pPr>
  </w:p>
  <w:p w14:paraId="0C9A840B" w14:textId="77777777" w:rsidR="002E2558" w:rsidRPr="009812B6" w:rsidRDefault="002E2558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EC83F76" w14:textId="77777777" w:rsidR="002E2558" w:rsidRPr="0093589E" w:rsidRDefault="002E2558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2682BEA"/>
    <w:multiLevelType w:val="hybridMultilevel"/>
    <w:tmpl w:val="2E8C1A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6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4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0623B5"/>
    <w:multiLevelType w:val="hybridMultilevel"/>
    <w:tmpl w:val="747ACE18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7"/>
  </w:num>
  <w:num w:numId="2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5"/>
  </w:num>
  <w:num w:numId="8">
    <w:abstractNumId w:val="12"/>
  </w:num>
  <w:num w:numId="9">
    <w:abstractNumId w:val="33"/>
  </w:num>
  <w:num w:numId="10">
    <w:abstractNumId w:val="1"/>
  </w:num>
  <w:num w:numId="11">
    <w:abstractNumId w:val="9"/>
  </w:num>
  <w:num w:numId="12">
    <w:abstractNumId w:val="21"/>
  </w:num>
  <w:num w:numId="13">
    <w:abstractNumId w:val="17"/>
  </w:num>
  <w:num w:numId="14">
    <w:abstractNumId w:val="6"/>
  </w:num>
  <w:num w:numId="15">
    <w:abstractNumId w:val="7"/>
  </w:num>
  <w:num w:numId="16">
    <w:abstractNumId w:val="29"/>
  </w:num>
  <w:num w:numId="17">
    <w:abstractNumId w:val="36"/>
  </w:num>
  <w:num w:numId="18">
    <w:abstractNumId w:val="16"/>
  </w:num>
  <w:num w:numId="19">
    <w:abstractNumId w:val="4"/>
  </w:num>
  <w:num w:numId="20">
    <w:abstractNumId w:val="32"/>
  </w:num>
  <w:num w:numId="21">
    <w:abstractNumId w:val="26"/>
  </w:num>
  <w:num w:numId="2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3"/>
  </w:num>
  <w:num w:numId="25">
    <w:abstractNumId w:val="31"/>
  </w:num>
  <w:num w:numId="26">
    <w:abstractNumId w:val="38"/>
  </w:num>
  <w:num w:numId="27">
    <w:abstractNumId w:val="2"/>
  </w:num>
  <w:num w:numId="28">
    <w:abstractNumId w:val="24"/>
  </w:num>
  <w:num w:numId="29">
    <w:abstractNumId w:val="30"/>
  </w:num>
  <w:num w:numId="30">
    <w:abstractNumId w:val="22"/>
  </w:num>
  <w:num w:numId="31">
    <w:abstractNumId w:val="10"/>
  </w:num>
  <w:num w:numId="32">
    <w:abstractNumId w:val="18"/>
  </w:num>
  <w:num w:numId="33">
    <w:abstractNumId w:val="37"/>
  </w:num>
  <w:num w:numId="34">
    <w:abstractNumId w:val="14"/>
  </w:num>
  <w:num w:numId="35">
    <w:abstractNumId w:val="25"/>
  </w:num>
  <w:num w:numId="36">
    <w:abstractNumId w:val="5"/>
  </w:num>
  <w:num w:numId="37">
    <w:abstractNumId w:val="19"/>
  </w:num>
  <w:num w:numId="38">
    <w:abstractNumId w:val="11"/>
  </w:num>
  <w:num w:numId="39">
    <w:abstractNumId w:val="3"/>
  </w:num>
  <w:num w:numId="40">
    <w:abstractNumId w:val="20"/>
  </w:num>
  <w:num w:numId="41">
    <w:abstractNumId w:val="35"/>
  </w:num>
  <w:num w:numId="42">
    <w:abstractNumId w:val="28"/>
  </w:num>
  <w:num w:numId="43">
    <w:abstractNumId w:val="13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13263"/>
    <w:rsid w:val="00013695"/>
    <w:rsid w:val="00014437"/>
    <w:rsid w:val="00014C69"/>
    <w:rsid w:val="00016908"/>
    <w:rsid w:val="00020BA6"/>
    <w:rsid w:val="000216A2"/>
    <w:rsid w:val="000234FB"/>
    <w:rsid w:val="00023A87"/>
    <w:rsid w:val="0002716F"/>
    <w:rsid w:val="000275FC"/>
    <w:rsid w:val="00027B14"/>
    <w:rsid w:val="000303E2"/>
    <w:rsid w:val="00031321"/>
    <w:rsid w:val="00032B0A"/>
    <w:rsid w:val="000331C8"/>
    <w:rsid w:val="00042724"/>
    <w:rsid w:val="00044359"/>
    <w:rsid w:val="00052229"/>
    <w:rsid w:val="0005301A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7525"/>
    <w:rsid w:val="00080851"/>
    <w:rsid w:val="00083A98"/>
    <w:rsid w:val="00084495"/>
    <w:rsid w:val="000930EE"/>
    <w:rsid w:val="00095912"/>
    <w:rsid w:val="00096781"/>
    <w:rsid w:val="000A3361"/>
    <w:rsid w:val="000A4DD2"/>
    <w:rsid w:val="000A534C"/>
    <w:rsid w:val="000A6111"/>
    <w:rsid w:val="000A611F"/>
    <w:rsid w:val="000B056F"/>
    <w:rsid w:val="000B13CF"/>
    <w:rsid w:val="000B188D"/>
    <w:rsid w:val="000B2148"/>
    <w:rsid w:val="000B2C33"/>
    <w:rsid w:val="000B2DD1"/>
    <w:rsid w:val="000C00DC"/>
    <w:rsid w:val="000C464B"/>
    <w:rsid w:val="000C66DB"/>
    <w:rsid w:val="000C6DEE"/>
    <w:rsid w:val="000D056F"/>
    <w:rsid w:val="000D1807"/>
    <w:rsid w:val="000D23C4"/>
    <w:rsid w:val="000D336E"/>
    <w:rsid w:val="000D349C"/>
    <w:rsid w:val="000D60FA"/>
    <w:rsid w:val="000D6CC9"/>
    <w:rsid w:val="000D6E51"/>
    <w:rsid w:val="000E1854"/>
    <w:rsid w:val="000E55B5"/>
    <w:rsid w:val="000F01C8"/>
    <w:rsid w:val="000F2046"/>
    <w:rsid w:val="000F2BFF"/>
    <w:rsid w:val="000F5468"/>
    <w:rsid w:val="000F5D20"/>
    <w:rsid w:val="000F61FB"/>
    <w:rsid w:val="000F6A9F"/>
    <w:rsid w:val="000F6BFA"/>
    <w:rsid w:val="001009A1"/>
    <w:rsid w:val="00101616"/>
    <w:rsid w:val="001037EA"/>
    <w:rsid w:val="001057E8"/>
    <w:rsid w:val="001066F5"/>
    <w:rsid w:val="00111330"/>
    <w:rsid w:val="00111A7C"/>
    <w:rsid w:val="00114225"/>
    <w:rsid w:val="00116DEB"/>
    <w:rsid w:val="00120839"/>
    <w:rsid w:val="00122768"/>
    <w:rsid w:val="001234A5"/>
    <w:rsid w:val="0013267B"/>
    <w:rsid w:val="00133BD4"/>
    <w:rsid w:val="00135CD1"/>
    <w:rsid w:val="001363EB"/>
    <w:rsid w:val="0014050F"/>
    <w:rsid w:val="00141D1F"/>
    <w:rsid w:val="001508B4"/>
    <w:rsid w:val="00150C5D"/>
    <w:rsid w:val="00151B30"/>
    <w:rsid w:val="00153493"/>
    <w:rsid w:val="001534AE"/>
    <w:rsid w:val="001540B8"/>
    <w:rsid w:val="001545A3"/>
    <w:rsid w:val="00156CE0"/>
    <w:rsid w:val="00160F07"/>
    <w:rsid w:val="00163E39"/>
    <w:rsid w:val="0016542A"/>
    <w:rsid w:val="001656C9"/>
    <w:rsid w:val="00166D75"/>
    <w:rsid w:val="0017047C"/>
    <w:rsid w:val="00170996"/>
    <w:rsid w:val="00171C5D"/>
    <w:rsid w:val="0017390D"/>
    <w:rsid w:val="00180A1D"/>
    <w:rsid w:val="00182C9B"/>
    <w:rsid w:val="00183D37"/>
    <w:rsid w:val="00186804"/>
    <w:rsid w:val="00190606"/>
    <w:rsid w:val="00192EC6"/>
    <w:rsid w:val="0019441F"/>
    <w:rsid w:val="0019705C"/>
    <w:rsid w:val="001A1364"/>
    <w:rsid w:val="001A2753"/>
    <w:rsid w:val="001A2906"/>
    <w:rsid w:val="001A6AF5"/>
    <w:rsid w:val="001B214F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3CE2"/>
    <w:rsid w:val="001E0742"/>
    <w:rsid w:val="001E2847"/>
    <w:rsid w:val="001E563A"/>
    <w:rsid w:val="001E660D"/>
    <w:rsid w:val="001E7952"/>
    <w:rsid w:val="001F298E"/>
    <w:rsid w:val="001F4176"/>
    <w:rsid w:val="0020124A"/>
    <w:rsid w:val="0020186B"/>
    <w:rsid w:val="0020234F"/>
    <w:rsid w:val="00202432"/>
    <w:rsid w:val="0020564D"/>
    <w:rsid w:val="0020669C"/>
    <w:rsid w:val="00207345"/>
    <w:rsid w:val="00210681"/>
    <w:rsid w:val="002108DA"/>
    <w:rsid w:val="00211E58"/>
    <w:rsid w:val="002121EB"/>
    <w:rsid w:val="00213D0F"/>
    <w:rsid w:val="00213EAC"/>
    <w:rsid w:val="00214C8D"/>
    <w:rsid w:val="00215719"/>
    <w:rsid w:val="00216F16"/>
    <w:rsid w:val="00221460"/>
    <w:rsid w:val="002223D1"/>
    <w:rsid w:val="00230CD1"/>
    <w:rsid w:val="0023226D"/>
    <w:rsid w:val="002333D4"/>
    <w:rsid w:val="00235059"/>
    <w:rsid w:val="002452DB"/>
    <w:rsid w:val="00245CF9"/>
    <w:rsid w:val="00250819"/>
    <w:rsid w:val="00253A2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0EB2"/>
    <w:rsid w:val="0027247D"/>
    <w:rsid w:val="00272853"/>
    <w:rsid w:val="00274BC5"/>
    <w:rsid w:val="002754A0"/>
    <w:rsid w:val="00277AA1"/>
    <w:rsid w:val="00280820"/>
    <w:rsid w:val="002816BA"/>
    <w:rsid w:val="00286084"/>
    <w:rsid w:val="00287A23"/>
    <w:rsid w:val="00291307"/>
    <w:rsid w:val="00292627"/>
    <w:rsid w:val="002948CB"/>
    <w:rsid w:val="00297111"/>
    <w:rsid w:val="00297694"/>
    <w:rsid w:val="0029779E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1714"/>
    <w:rsid w:val="002D3887"/>
    <w:rsid w:val="002D4BC3"/>
    <w:rsid w:val="002D4DB0"/>
    <w:rsid w:val="002D4F04"/>
    <w:rsid w:val="002D5722"/>
    <w:rsid w:val="002E17E1"/>
    <w:rsid w:val="002E1AAF"/>
    <w:rsid w:val="002E2558"/>
    <w:rsid w:val="002E2871"/>
    <w:rsid w:val="002E3324"/>
    <w:rsid w:val="002E38F5"/>
    <w:rsid w:val="002E3D4B"/>
    <w:rsid w:val="002E4D87"/>
    <w:rsid w:val="002E69A0"/>
    <w:rsid w:val="002F14F5"/>
    <w:rsid w:val="00304C22"/>
    <w:rsid w:val="00306A3A"/>
    <w:rsid w:val="00307544"/>
    <w:rsid w:val="00311B42"/>
    <w:rsid w:val="00314021"/>
    <w:rsid w:val="00314E7F"/>
    <w:rsid w:val="00317155"/>
    <w:rsid w:val="003236EF"/>
    <w:rsid w:val="00332075"/>
    <w:rsid w:val="003333CB"/>
    <w:rsid w:val="00333DA8"/>
    <w:rsid w:val="00334A39"/>
    <w:rsid w:val="00342838"/>
    <w:rsid w:val="00343318"/>
    <w:rsid w:val="00344251"/>
    <w:rsid w:val="003448EE"/>
    <w:rsid w:val="003454EB"/>
    <w:rsid w:val="0035024E"/>
    <w:rsid w:val="00351A30"/>
    <w:rsid w:val="00352E57"/>
    <w:rsid w:val="003537D1"/>
    <w:rsid w:val="00360552"/>
    <w:rsid w:val="0036084B"/>
    <w:rsid w:val="003608A1"/>
    <w:rsid w:val="00364602"/>
    <w:rsid w:val="00373083"/>
    <w:rsid w:val="00373E06"/>
    <w:rsid w:val="003778CA"/>
    <w:rsid w:val="0038082C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C09D6"/>
    <w:rsid w:val="003C2307"/>
    <w:rsid w:val="003C27D0"/>
    <w:rsid w:val="003C3165"/>
    <w:rsid w:val="003C3AA5"/>
    <w:rsid w:val="003C5834"/>
    <w:rsid w:val="003C621F"/>
    <w:rsid w:val="003C6F6E"/>
    <w:rsid w:val="003C75D8"/>
    <w:rsid w:val="003D3685"/>
    <w:rsid w:val="003D3FF6"/>
    <w:rsid w:val="003E339B"/>
    <w:rsid w:val="003E6BC0"/>
    <w:rsid w:val="003E746D"/>
    <w:rsid w:val="003F304F"/>
    <w:rsid w:val="003F40A7"/>
    <w:rsid w:val="003F6C32"/>
    <w:rsid w:val="00405334"/>
    <w:rsid w:val="00410A9A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655A"/>
    <w:rsid w:val="00436FF7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72155"/>
    <w:rsid w:val="00473E4C"/>
    <w:rsid w:val="004747E1"/>
    <w:rsid w:val="00476903"/>
    <w:rsid w:val="00482869"/>
    <w:rsid w:val="00482965"/>
    <w:rsid w:val="00485227"/>
    <w:rsid w:val="00487BC1"/>
    <w:rsid w:val="004908AD"/>
    <w:rsid w:val="00491BB1"/>
    <w:rsid w:val="0049279C"/>
    <w:rsid w:val="004A0008"/>
    <w:rsid w:val="004A14D9"/>
    <w:rsid w:val="004A2AE3"/>
    <w:rsid w:val="004A375B"/>
    <w:rsid w:val="004A454B"/>
    <w:rsid w:val="004B0129"/>
    <w:rsid w:val="004B1D23"/>
    <w:rsid w:val="004B23FF"/>
    <w:rsid w:val="004B66E2"/>
    <w:rsid w:val="004B75BD"/>
    <w:rsid w:val="004C0A57"/>
    <w:rsid w:val="004C1181"/>
    <w:rsid w:val="004C63DD"/>
    <w:rsid w:val="004C7267"/>
    <w:rsid w:val="004D1727"/>
    <w:rsid w:val="004D45A2"/>
    <w:rsid w:val="004D6A3C"/>
    <w:rsid w:val="004D7BB3"/>
    <w:rsid w:val="004E42C1"/>
    <w:rsid w:val="004E4A3B"/>
    <w:rsid w:val="004F4424"/>
    <w:rsid w:val="004F5E4F"/>
    <w:rsid w:val="0050180D"/>
    <w:rsid w:val="005027F1"/>
    <w:rsid w:val="00505238"/>
    <w:rsid w:val="005053C9"/>
    <w:rsid w:val="0051056D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863"/>
    <w:rsid w:val="005329FE"/>
    <w:rsid w:val="0053486B"/>
    <w:rsid w:val="00535A7E"/>
    <w:rsid w:val="00535DEE"/>
    <w:rsid w:val="00536EB7"/>
    <w:rsid w:val="00540F38"/>
    <w:rsid w:val="00543D9A"/>
    <w:rsid w:val="00544938"/>
    <w:rsid w:val="00545A8B"/>
    <w:rsid w:val="00550AEF"/>
    <w:rsid w:val="005537BA"/>
    <w:rsid w:val="00554905"/>
    <w:rsid w:val="0055581C"/>
    <w:rsid w:val="00556371"/>
    <w:rsid w:val="005569B4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C51E6"/>
    <w:rsid w:val="005D0652"/>
    <w:rsid w:val="005D0D9E"/>
    <w:rsid w:val="005D1181"/>
    <w:rsid w:val="005D3606"/>
    <w:rsid w:val="005D3AC1"/>
    <w:rsid w:val="005D4668"/>
    <w:rsid w:val="005D4C0D"/>
    <w:rsid w:val="005D65B7"/>
    <w:rsid w:val="005D695D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4218"/>
    <w:rsid w:val="005F4413"/>
    <w:rsid w:val="005F4658"/>
    <w:rsid w:val="00600DCE"/>
    <w:rsid w:val="00602905"/>
    <w:rsid w:val="00605496"/>
    <w:rsid w:val="00606401"/>
    <w:rsid w:val="0060749E"/>
    <w:rsid w:val="00607EA5"/>
    <w:rsid w:val="00607F45"/>
    <w:rsid w:val="00611579"/>
    <w:rsid w:val="0061529A"/>
    <w:rsid w:val="00615E0D"/>
    <w:rsid w:val="00617E43"/>
    <w:rsid w:val="00620F6A"/>
    <w:rsid w:val="00625232"/>
    <w:rsid w:val="00633DA5"/>
    <w:rsid w:val="00637193"/>
    <w:rsid w:val="00643D4D"/>
    <w:rsid w:val="006443D6"/>
    <w:rsid w:val="00644557"/>
    <w:rsid w:val="00651895"/>
    <w:rsid w:val="0065472C"/>
    <w:rsid w:val="00655C5F"/>
    <w:rsid w:val="0065750C"/>
    <w:rsid w:val="006602AC"/>
    <w:rsid w:val="006615BD"/>
    <w:rsid w:val="006656A9"/>
    <w:rsid w:val="00666173"/>
    <w:rsid w:val="00673845"/>
    <w:rsid w:val="00677C76"/>
    <w:rsid w:val="00681FAD"/>
    <w:rsid w:val="006829D1"/>
    <w:rsid w:val="0068560E"/>
    <w:rsid w:val="00690BAF"/>
    <w:rsid w:val="00691C25"/>
    <w:rsid w:val="0069501E"/>
    <w:rsid w:val="00696908"/>
    <w:rsid w:val="006A162F"/>
    <w:rsid w:val="006A4AED"/>
    <w:rsid w:val="006A4C39"/>
    <w:rsid w:val="006B1005"/>
    <w:rsid w:val="006B33CB"/>
    <w:rsid w:val="006B6C4C"/>
    <w:rsid w:val="006B756B"/>
    <w:rsid w:val="006C3BCA"/>
    <w:rsid w:val="006D653D"/>
    <w:rsid w:val="006E0D68"/>
    <w:rsid w:val="006E3D2F"/>
    <w:rsid w:val="006E4FE3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696C"/>
    <w:rsid w:val="007224D3"/>
    <w:rsid w:val="007235CB"/>
    <w:rsid w:val="00725557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FB3"/>
    <w:rsid w:val="0075194C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20B7"/>
    <w:rsid w:val="0078320B"/>
    <w:rsid w:val="00783AD4"/>
    <w:rsid w:val="00784F5E"/>
    <w:rsid w:val="00785870"/>
    <w:rsid w:val="00790219"/>
    <w:rsid w:val="00791501"/>
    <w:rsid w:val="00793389"/>
    <w:rsid w:val="00796791"/>
    <w:rsid w:val="007A0192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B47"/>
    <w:rsid w:val="007C7135"/>
    <w:rsid w:val="007C7175"/>
    <w:rsid w:val="007E1819"/>
    <w:rsid w:val="007E2C6A"/>
    <w:rsid w:val="007E622A"/>
    <w:rsid w:val="007F6741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AC4"/>
    <w:rsid w:val="00824C2A"/>
    <w:rsid w:val="00824D03"/>
    <w:rsid w:val="00824FDF"/>
    <w:rsid w:val="0082515D"/>
    <w:rsid w:val="0083051D"/>
    <w:rsid w:val="00830BD1"/>
    <w:rsid w:val="00833079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51BB"/>
    <w:rsid w:val="00846CFF"/>
    <w:rsid w:val="00851B17"/>
    <w:rsid w:val="00851B53"/>
    <w:rsid w:val="0085227F"/>
    <w:rsid w:val="00853EF3"/>
    <w:rsid w:val="00856A62"/>
    <w:rsid w:val="00863486"/>
    <w:rsid w:val="00867C33"/>
    <w:rsid w:val="0087018B"/>
    <w:rsid w:val="00871841"/>
    <w:rsid w:val="00872415"/>
    <w:rsid w:val="008730A3"/>
    <w:rsid w:val="00873599"/>
    <w:rsid w:val="00874B98"/>
    <w:rsid w:val="008763FF"/>
    <w:rsid w:val="00876613"/>
    <w:rsid w:val="00877B54"/>
    <w:rsid w:val="008810DE"/>
    <w:rsid w:val="00882073"/>
    <w:rsid w:val="00885161"/>
    <w:rsid w:val="008864BE"/>
    <w:rsid w:val="00887637"/>
    <w:rsid w:val="0089146F"/>
    <w:rsid w:val="00891F21"/>
    <w:rsid w:val="00897844"/>
    <w:rsid w:val="00897A3F"/>
    <w:rsid w:val="008A5176"/>
    <w:rsid w:val="008A5895"/>
    <w:rsid w:val="008A7950"/>
    <w:rsid w:val="008B33CE"/>
    <w:rsid w:val="008B59CD"/>
    <w:rsid w:val="008B6439"/>
    <w:rsid w:val="008B6618"/>
    <w:rsid w:val="008C0E3D"/>
    <w:rsid w:val="008C13D9"/>
    <w:rsid w:val="008C3951"/>
    <w:rsid w:val="008D346D"/>
    <w:rsid w:val="008D4A88"/>
    <w:rsid w:val="008D580D"/>
    <w:rsid w:val="008D6448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E7097"/>
    <w:rsid w:val="008F36CE"/>
    <w:rsid w:val="008F423C"/>
    <w:rsid w:val="008F783B"/>
    <w:rsid w:val="008F7C6D"/>
    <w:rsid w:val="00903924"/>
    <w:rsid w:val="0090504A"/>
    <w:rsid w:val="00905CEE"/>
    <w:rsid w:val="00905F25"/>
    <w:rsid w:val="0090652E"/>
    <w:rsid w:val="00907CA4"/>
    <w:rsid w:val="009125A2"/>
    <w:rsid w:val="00912D9E"/>
    <w:rsid w:val="00914801"/>
    <w:rsid w:val="00914D5D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45B2"/>
    <w:rsid w:val="00947727"/>
    <w:rsid w:val="00947757"/>
    <w:rsid w:val="0095005C"/>
    <w:rsid w:val="0095544F"/>
    <w:rsid w:val="009559C0"/>
    <w:rsid w:val="00962544"/>
    <w:rsid w:val="0097423C"/>
    <w:rsid w:val="009751F7"/>
    <w:rsid w:val="00980192"/>
    <w:rsid w:val="009812B6"/>
    <w:rsid w:val="00990A67"/>
    <w:rsid w:val="00993A7C"/>
    <w:rsid w:val="00993D89"/>
    <w:rsid w:val="009942D8"/>
    <w:rsid w:val="00995721"/>
    <w:rsid w:val="009A07DC"/>
    <w:rsid w:val="009B4C52"/>
    <w:rsid w:val="009B67E0"/>
    <w:rsid w:val="009C1CFF"/>
    <w:rsid w:val="009C20BD"/>
    <w:rsid w:val="009C36AD"/>
    <w:rsid w:val="009C5AFC"/>
    <w:rsid w:val="009C6D0A"/>
    <w:rsid w:val="009C75E5"/>
    <w:rsid w:val="009C7BA4"/>
    <w:rsid w:val="009C7D88"/>
    <w:rsid w:val="009D058A"/>
    <w:rsid w:val="009D27B6"/>
    <w:rsid w:val="009D455C"/>
    <w:rsid w:val="009D47C4"/>
    <w:rsid w:val="009D5ECC"/>
    <w:rsid w:val="009D6CF0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133"/>
    <w:rsid w:val="00A714B4"/>
    <w:rsid w:val="00A719D8"/>
    <w:rsid w:val="00A74B0D"/>
    <w:rsid w:val="00A77F90"/>
    <w:rsid w:val="00A80CA7"/>
    <w:rsid w:val="00A82595"/>
    <w:rsid w:val="00A832EA"/>
    <w:rsid w:val="00A8437C"/>
    <w:rsid w:val="00A879F3"/>
    <w:rsid w:val="00A908EA"/>
    <w:rsid w:val="00AA1C2B"/>
    <w:rsid w:val="00AA29E6"/>
    <w:rsid w:val="00AA421F"/>
    <w:rsid w:val="00AA47EB"/>
    <w:rsid w:val="00AA57B9"/>
    <w:rsid w:val="00AB0B17"/>
    <w:rsid w:val="00AB3DE4"/>
    <w:rsid w:val="00AB7DA9"/>
    <w:rsid w:val="00AC7285"/>
    <w:rsid w:val="00AD274B"/>
    <w:rsid w:val="00AD32EB"/>
    <w:rsid w:val="00AD3526"/>
    <w:rsid w:val="00AD4382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4590"/>
    <w:rsid w:val="00AF5C34"/>
    <w:rsid w:val="00B001F4"/>
    <w:rsid w:val="00B02B34"/>
    <w:rsid w:val="00B04C0E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1D16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3EC2"/>
    <w:rsid w:val="00B570F9"/>
    <w:rsid w:val="00B609C2"/>
    <w:rsid w:val="00B63C2D"/>
    <w:rsid w:val="00B65F7B"/>
    <w:rsid w:val="00B6790F"/>
    <w:rsid w:val="00B74079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F6D"/>
    <w:rsid w:val="00BB44DF"/>
    <w:rsid w:val="00BB78D5"/>
    <w:rsid w:val="00BC73F8"/>
    <w:rsid w:val="00BC7B97"/>
    <w:rsid w:val="00BC7E93"/>
    <w:rsid w:val="00BD0040"/>
    <w:rsid w:val="00BD069F"/>
    <w:rsid w:val="00BD29F7"/>
    <w:rsid w:val="00BD509F"/>
    <w:rsid w:val="00BE383E"/>
    <w:rsid w:val="00BE587F"/>
    <w:rsid w:val="00BE6425"/>
    <w:rsid w:val="00BE6890"/>
    <w:rsid w:val="00BF498D"/>
    <w:rsid w:val="00BF5E27"/>
    <w:rsid w:val="00C011A0"/>
    <w:rsid w:val="00C02481"/>
    <w:rsid w:val="00C04F41"/>
    <w:rsid w:val="00C115DE"/>
    <w:rsid w:val="00C1270F"/>
    <w:rsid w:val="00C12BA5"/>
    <w:rsid w:val="00C15319"/>
    <w:rsid w:val="00C1545A"/>
    <w:rsid w:val="00C16A85"/>
    <w:rsid w:val="00C2048C"/>
    <w:rsid w:val="00C23E96"/>
    <w:rsid w:val="00C25932"/>
    <w:rsid w:val="00C25F49"/>
    <w:rsid w:val="00C26A28"/>
    <w:rsid w:val="00C2762D"/>
    <w:rsid w:val="00C40264"/>
    <w:rsid w:val="00C42644"/>
    <w:rsid w:val="00C4426A"/>
    <w:rsid w:val="00C45C69"/>
    <w:rsid w:val="00C5214D"/>
    <w:rsid w:val="00C52153"/>
    <w:rsid w:val="00C53B4A"/>
    <w:rsid w:val="00C5400B"/>
    <w:rsid w:val="00C575E5"/>
    <w:rsid w:val="00C6189B"/>
    <w:rsid w:val="00C62836"/>
    <w:rsid w:val="00C71103"/>
    <w:rsid w:val="00C71518"/>
    <w:rsid w:val="00C720C8"/>
    <w:rsid w:val="00C747A3"/>
    <w:rsid w:val="00C77469"/>
    <w:rsid w:val="00C80E6C"/>
    <w:rsid w:val="00C81706"/>
    <w:rsid w:val="00C81BE6"/>
    <w:rsid w:val="00C82A09"/>
    <w:rsid w:val="00C863FD"/>
    <w:rsid w:val="00C879DC"/>
    <w:rsid w:val="00C903FD"/>
    <w:rsid w:val="00C918D9"/>
    <w:rsid w:val="00C92FA7"/>
    <w:rsid w:val="00C94975"/>
    <w:rsid w:val="00C95A12"/>
    <w:rsid w:val="00CA08C7"/>
    <w:rsid w:val="00CA1659"/>
    <w:rsid w:val="00CA40D4"/>
    <w:rsid w:val="00CA535A"/>
    <w:rsid w:val="00CA771D"/>
    <w:rsid w:val="00CB2763"/>
    <w:rsid w:val="00CB399E"/>
    <w:rsid w:val="00CB5460"/>
    <w:rsid w:val="00CB73D7"/>
    <w:rsid w:val="00CC1D5F"/>
    <w:rsid w:val="00CC3B63"/>
    <w:rsid w:val="00CC5369"/>
    <w:rsid w:val="00CC6E92"/>
    <w:rsid w:val="00CD0F5C"/>
    <w:rsid w:val="00CD16FB"/>
    <w:rsid w:val="00CD2068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E7A02"/>
    <w:rsid w:val="00CF2BCC"/>
    <w:rsid w:val="00CF3C66"/>
    <w:rsid w:val="00CF5654"/>
    <w:rsid w:val="00CF5A32"/>
    <w:rsid w:val="00CF64E8"/>
    <w:rsid w:val="00CF6901"/>
    <w:rsid w:val="00CF76CB"/>
    <w:rsid w:val="00D02541"/>
    <w:rsid w:val="00D026E5"/>
    <w:rsid w:val="00D04231"/>
    <w:rsid w:val="00D050FF"/>
    <w:rsid w:val="00D05C5B"/>
    <w:rsid w:val="00D1239D"/>
    <w:rsid w:val="00D15BA7"/>
    <w:rsid w:val="00D15C70"/>
    <w:rsid w:val="00D16856"/>
    <w:rsid w:val="00D21365"/>
    <w:rsid w:val="00D22DB6"/>
    <w:rsid w:val="00D23AFF"/>
    <w:rsid w:val="00D2520C"/>
    <w:rsid w:val="00D3170B"/>
    <w:rsid w:val="00D40E92"/>
    <w:rsid w:val="00D45BE2"/>
    <w:rsid w:val="00D4753A"/>
    <w:rsid w:val="00D4773B"/>
    <w:rsid w:val="00D5054C"/>
    <w:rsid w:val="00D5243A"/>
    <w:rsid w:val="00D53CE6"/>
    <w:rsid w:val="00D60601"/>
    <w:rsid w:val="00D664D4"/>
    <w:rsid w:val="00D72250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FD7"/>
    <w:rsid w:val="00D96FD1"/>
    <w:rsid w:val="00DA7B54"/>
    <w:rsid w:val="00DA7E65"/>
    <w:rsid w:val="00DB0415"/>
    <w:rsid w:val="00DB2975"/>
    <w:rsid w:val="00DC22A8"/>
    <w:rsid w:val="00DC2390"/>
    <w:rsid w:val="00DC72E8"/>
    <w:rsid w:val="00DD06A9"/>
    <w:rsid w:val="00DD1BFE"/>
    <w:rsid w:val="00DD35FA"/>
    <w:rsid w:val="00DE1897"/>
    <w:rsid w:val="00DE2262"/>
    <w:rsid w:val="00DE63B9"/>
    <w:rsid w:val="00DF0710"/>
    <w:rsid w:val="00DF3852"/>
    <w:rsid w:val="00DF734D"/>
    <w:rsid w:val="00DF797B"/>
    <w:rsid w:val="00E016DD"/>
    <w:rsid w:val="00E01D9E"/>
    <w:rsid w:val="00E031E1"/>
    <w:rsid w:val="00E04388"/>
    <w:rsid w:val="00E045CE"/>
    <w:rsid w:val="00E04DE9"/>
    <w:rsid w:val="00E05F1C"/>
    <w:rsid w:val="00E0653A"/>
    <w:rsid w:val="00E10CE0"/>
    <w:rsid w:val="00E10DC4"/>
    <w:rsid w:val="00E14781"/>
    <w:rsid w:val="00E14F13"/>
    <w:rsid w:val="00E172B4"/>
    <w:rsid w:val="00E172E8"/>
    <w:rsid w:val="00E316AB"/>
    <w:rsid w:val="00E327E5"/>
    <w:rsid w:val="00E401CF"/>
    <w:rsid w:val="00E40B77"/>
    <w:rsid w:val="00E426A2"/>
    <w:rsid w:val="00E42B86"/>
    <w:rsid w:val="00E44252"/>
    <w:rsid w:val="00E44774"/>
    <w:rsid w:val="00E45FEB"/>
    <w:rsid w:val="00E5434F"/>
    <w:rsid w:val="00E56532"/>
    <w:rsid w:val="00E57B59"/>
    <w:rsid w:val="00E57EE7"/>
    <w:rsid w:val="00E653AB"/>
    <w:rsid w:val="00E66638"/>
    <w:rsid w:val="00E6773E"/>
    <w:rsid w:val="00E75D06"/>
    <w:rsid w:val="00E7623B"/>
    <w:rsid w:val="00E7703C"/>
    <w:rsid w:val="00E830E0"/>
    <w:rsid w:val="00E83D63"/>
    <w:rsid w:val="00E86C2D"/>
    <w:rsid w:val="00E8761C"/>
    <w:rsid w:val="00E87CB4"/>
    <w:rsid w:val="00E906FB"/>
    <w:rsid w:val="00E965BC"/>
    <w:rsid w:val="00E97B84"/>
    <w:rsid w:val="00EA3212"/>
    <w:rsid w:val="00EA41AB"/>
    <w:rsid w:val="00EA49FD"/>
    <w:rsid w:val="00EB21C4"/>
    <w:rsid w:val="00EB2907"/>
    <w:rsid w:val="00EB2CDF"/>
    <w:rsid w:val="00EC0E3F"/>
    <w:rsid w:val="00EC1D85"/>
    <w:rsid w:val="00EC5E79"/>
    <w:rsid w:val="00EC7D53"/>
    <w:rsid w:val="00ED3C2E"/>
    <w:rsid w:val="00EE2609"/>
    <w:rsid w:val="00EE2872"/>
    <w:rsid w:val="00EF05DB"/>
    <w:rsid w:val="00EF1713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2CD6"/>
    <w:rsid w:val="00F230B0"/>
    <w:rsid w:val="00F24C6E"/>
    <w:rsid w:val="00F27906"/>
    <w:rsid w:val="00F366FD"/>
    <w:rsid w:val="00F3768D"/>
    <w:rsid w:val="00F40BE5"/>
    <w:rsid w:val="00F448FB"/>
    <w:rsid w:val="00F52E2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83354"/>
    <w:rsid w:val="00F86D92"/>
    <w:rsid w:val="00F87881"/>
    <w:rsid w:val="00F907ED"/>
    <w:rsid w:val="00F94C56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2048"/>
    <w:rsid w:val="00FB3A60"/>
    <w:rsid w:val="00FB41C8"/>
    <w:rsid w:val="00FB6F67"/>
    <w:rsid w:val="00FC017C"/>
    <w:rsid w:val="00FC182D"/>
    <w:rsid w:val="00FC40BC"/>
    <w:rsid w:val="00FC78E4"/>
    <w:rsid w:val="00FD01EC"/>
    <w:rsid w:val="00FD2A57"/>
    <w:rsid w:val="00FD3DF2"/>
    <w:rsid w:val="00FD44BD"/>
    <w:rsid w:val="00FD5872"/>
    <w:rsid w:val="00FE254D"/>
    <w:rsid w:val="00FE2E90"/>
    <w:rsid w:val="00FE2F1A"/>
    <w:rsid w:val="00FE495F"/>
    <w:rsid w:val="00FE65A6"/>
    <w:rsid w:val="00FE7FA5"/>
    <w:rsid w:val="00FF65B0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59F3B5E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3314-92C9-4A5C-946D-695FF3D6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13</Pages>
  <Words>4609</Words>
  <Characters>27196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62</cp:revision>
  <cp:lastPrinted>2016-04-08T11:45:00Z</cp:lastPrinted>
  <dcterms:created xsi:type="dcterms:W3CDTF">2019-01-15T11:01:00Z</dcterms:created>
  <dcterms:modified xsi:type="dcterms:W3CDTF">2021-01-15T09:15:00Z</dcterms:modified>
</cp:coreProperties>
</file>